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E7" w:rsidRDefault="006314B8" w:rsidP="00915A77">
      <w:pPr>
        <w:ind w:left="5664"/>
        <w:rPr>
          <w:rFonts w:ascii="Times New Roman" w:hAnsi="Times New Roman" w:cs="Times New Roman"/>
          <w:sz w:val="18"/>
          <w:szCs w:val="18"/>
        </w:rPr>
      </w:pPr>
      <w:r w:rsidRPr="00915A77">
        <w:rPr>
          <w:rFonts w:ascii="Times New Roman" w:hAnsi="Times New Roman" w:cs="Times New Roman"/>
          <w:sz w:val="18"/>
          <w:szCs w:val="18"/>
        </w:rPr>
        <w:t>Załącznik</w:t>
      </w:r>
      <w:r w:rsidR="00E647E1" w:rsidRPr="00915A77">
        <w:rPr>
          <w:rFonts w:ascii="Times New Roman" w:hAnsi="Times New Roman" w:cs="Times New Roman"/>
          <w:sz w:val="18"/>
          <w:szCs w:val="18"/>
        </w:rPr>
        <w:t xml:space="preserve"> nr 1</w:t>
      </w:r>
      <w:r w:rsidR="00B820E7" w:rsidRPr="00915A77">
        <w:rPr>
          <w:rFonts w:ascii="Times New Roman" w:hAnsi="Times New Roman" w:cs="Times New Roman"/>
          <w:sz w:val="18"/>
          <w:szCs w:val="18"/>
        </w:rPr>
        <w:t xml:space="preserve"> do </w:t>
      </w:r>
      <w:r w:rsidR="00C76938" w:rsidRPr="00915A77">
        <w:rPr>
          <w:rFonts w:ascii="Times New Roman" w:hAnsi="Times New Roman" w:cs="Times New Roman"/>
          <w:sz w:val="18"/>
          <w:szCs w:val="18"/>
        </w:rPr>
        <w:t>Zarządzenia Nr</w:t>
      </w:r>
      <w:r w:rsidR="007A5E8F">
        <w:rPr>
          <w:rFonts w:ascii="Times New Roman" w:hAnsi="Times New Roman" w:cs="Times New Roman"/>
          <w:sz w:val="18"/>
          <w:szCs w:val="18"/>
        </w:rPr>
        <w:t xml:space="preserve"> 3</w:t>
      </w:r>
      <w:r w:rsidR="00C76938" w:rsidRPr="00915A77">
        <w:rPr>
          <w:rFonts w:ascii="Times New Roman" w:hAnsi="Times New Roman" w:cs="Times New Roman"/>
          <w:sz w:val="18"/>
          <w:szCs w:val="18"/>
        </w:rPr>
        <w:t>/201</w:t>
      </w:r>
      <w:r w:rsidR="00F62460">
        <w:rPr>
          <w:rFonts w:ascii="Times New Roman" w:hAnsi="Times New Roman" w:cs="Times New Roman"/>
          <w:sz w:val="18"/>
          <w:szCs w:val="18"/>
        </w:rPr>
        <w:t>8</w:t>
      </w:r>
      <w:r w:rsidR="00A26367" w:rsidRPr="00915A77">
        <w:rPr>
          <w:rFonts w:ascii="Times New Roman" w:hAnsi="Times New Roman" w:cs="Times New Roman"/>
          <w:sz w:val="18"/>
          <w:szCs w:val="18"/>
        </w:rPr>
        <w:t xml:space="preserve">            </w:t>
      </w:r>
      <w:r w:rsidR="00C76938" w:rsidRPr="00915A77">
        <w:rPr>
          <w:rFonts w:ascii="Times New Roman" w:hAnsi="Times New Roman" w:cs="Times New Roman"/>
          <w:sz w:val="18"/>
          <w:szCs w:val="18"/>
        </w:rPr>
        <w:t xml:space="preserve">Dyrektora </w:t>
      </w:r>
      <w:r w:rsidR="00A26367" w:rsidRPr="00915A77">
        <w:rPr>
          <w:rFonts w:ascii="Times New Roman" w:hAnsi="Times New Roman" w:cs="Times New Roman"/>
          <w:sz w:val="18"/>
          <w:szCs w:val="18"/>
        </w:rPr>
        <w:t>P</w:t>
      </w:r>
      <w:r w:rsidR="00C76938" w:rsidRPr="00915A77">
        <w:rPr>
          <w:rFonts w:ascii="Times New Roman" w:hAnsi="Times New Roman" w:cs="Times New Roman"/>
          <w:sz w:val="18"/>
          <w:szCs w:val="18"/>
        </w:rPr>
        <w:t xml:space="preserve">owiatowego Centrum Pomocy Rodzinie </w:t>
      </w:r>
      <w:r w:rsidR="00A26367" w:rsidRPr="00915A77">
        <w:rPr>
          <w:rFonts w:ascii="Times New Roman" w:hAnsi="Times New Roman" w:cs="Times New Roman"/>
          <w:sz w:val="18"/>
          <w:szCs w:val="18"/>
        </w:rPr>
        <w:t xml:space="preserve"> </w:t>
      </w:r>
      <w:r w:rsidR="00C76938" w:rsidRPr="00915A77">
        <w:rPr>
          <w:rFonts w:ascii="Times New Roman" w:hAnsi="Times New Roman" w:cs="Times New Roman"/>
          <w:sz w:val="18"/>
          <w:szCs w:val="18"/>
        </w:rPr>
        <w:t>w Rawie Mazowieckiej</w:t>
      </w:r>
      <w:r w:rsidR="00294AC8" w:rsidRPr="00294AC8">
        <w:rPr>
          <w:rFonts w:ascii="Times New Roman" w:hAnsi="Times New Roman" w:cs="Times New Roman"/>
          <w:sz w:val="18"/>
          <w:szCs w:val="18"/>
        </w:rPr>
        <w:t xml:space="preserve"> </w:t>
      </w:r>
      <w:r w:rsidR="00294AC8">
        <w:rPr>
          <w:rFonts w:ascii="Times New Roman" w:hAnsi="Times New Roman" w:cs="Times New Roman"/>
          <w:sz w:val="18"/>
          <w:szCs w:val="18"/>
        </w:rPr>
        <w:t xml:space="preserve">                    </w:t>
      </w:r>
      <w:r w:rsidR="00294AC8" w:rsidRPr="00915A77">
        <w:rPr>
          <w:rFonts w:ascii="Times New Roman" w:hAnsi="Times New Roman" w:cs="Times New Roman"/>
          <w:sz w:val="18"/>
          <w:szCs w:val="18"/>
        </w:rPr>
        <w:t xml:space="preserve">z dnia </w:t>
      </w:r>
      <w:r w:rsidR="00F62460">
        <w:rPr>
          <w:rFonts w:ascii="Times New Roman" w:hAnsi="Times New Roman" w:cs="Times New Roman"/>
          <w:sz w:val="18"/>
          <w:szCs w:val="18"/>
        </w:rPr>
        <w:t xml:space="preserve">  </w:t>
      </w:r>
      <w:r w:rsidR="007A5E8F">
        <w:rPr>
          <w:rFonts w:ascii="Times New Roman" w:hAnsi="Times New Roman" w:cs="Times New Roman"/>
          <w:sz w:val="18"/>
          <w:szCs w:val="18"/>
        </w:rPr>
        <w:t>06.03.2018r.</w:t>
      </w:r>
      <w:r w:rsidR="00294AC8" w:rsidRPr="00915A77">
        <w:rPr>
          <w:rFonts w:ascii="Times New Roman" w:hAnsi="Times New Roman" w:cs="Times New Roman"/>
          <w:sz w:val="18"/>
          <w:szCs w:val="18"/>
        </w:rPr>
        <w:t xml:space="preserve"> </w:t>
      </w:r>
      <w:r w:rsidR="00294AC8">
        <w:rPr>
          <w:rFonts w:ascii="Times New Roman" w:hAnsi="Times New Roman" w:cs="Times New Roman"/>
          <w:sz w:val="18"/>
          <w:szCs w:val="18"/>
        </w:rPr>
        <w:t xml:space="preserve">                                               </w:t>
      </w:r>
    </w:p>
    <w:p w:rsidR="004451F0" w:rsidRDefault="004451F0" w:rsidP="008147E5">
      <w:pPr>
        <w:ind w:left="5550"/>
        <w:rPr>
          <w:rFonts w:ascii="Times New Roman" w:hAnsi="Times New Roman" w:cs="Times New Roman"/>
          <w:sz w:val="20"/>
          <w:szCs w:val="20"/>
        </w:rPr>
      </w:pPr>
    </w:p>
    <w:p w:rsidR="00B820E7" w:rsidRPr="00F62460" w:rsidRDefault="00B820E7" w:rsidP="00B820E7">
      <w:pPr>
        <w:autoSpaceDE w:val="0"/>
        <w:autoSpaceDN w:val="0"/>
        <w:adjustRightInd w:val="0"/>
        <w:spacing w:after="0" w:line="240" w:lineRule="auto"/>
        <w:jc w:val="center"/>
        <w:rPr>
          <w:rFonts w:ascii="Times New Roman" w:hAnsi="Times New Roman" w:cs="Times New Roman"/>
          <w:b/>
          <w:bCs/>
        </w:rPr>
      </w:pPr>
      <w:r w:rsidRPr="00F62460">
        <w:rPr>
          <w:rFonts w:ascii="Times New Roman" w:hAnsi="Times New Roman" w:cs="Times New Roman"/>
          <w:b/>
          <w:bCs/>
        </w:rPr>
        <w:t>Zasady rozpatrywania wniosków osób niepełnosprawnych o dofinansowanie ze środków Państwowego Funduszu Rehabilitacji Osób Niepełnosprawnych w ramach  pilotażowego programu „Aktywny samorząd” w 201</w:t>
      </w:r>
      <w:r w:rsidR="00F62460" w:rsidRPr="00F62460">
        <w:rPr>
          <w:rFonts w:ascii="Times New Roman" w:hAnsi="Times New Roman" w:cs="Times New Roman"/>
          <w:b/>
          <w:bCs/>
        </w:rPr>
        <w:t>8</w:t>
      </w:r>
      <w:r w:rsidRPr="00F62460">
        <w:rPr>
          <w:rFonts w:ascii="Times New Roman" w:hAnsi="Times New Roman" w:cs="Times New Roman"/>
          <w:b/>
          <w:bCs/>
        </w:rPr>
        <w:t xml:space="preserve"> r.</w:t>
      </w:r>
    </w:p>
    <w:p w:rsidR="008E251C" w:rsidRPr="00F62460" w:rsidRDefault="008E251C" w:rsidP="008E251C">
      <w:pPr>
        <w:autoSpaceDE w:val="0"/>
        <w:autoSpaceDN w:val="0"/>
        <w:adjustRightInd w:val="0"/>
        <w:spacing w:after="0" w:line="240" w:lineRule="auto"/>
        <w:jc w:val="center"/>
        <w:rPr>
          <w:rFonts w:ascii="Times New Roman" w:hAnsi="Times New Roman" w:cs="Times New Roman"/>
          <w:b/>
          <w:bCs/>
        </w:rPr>
      </w:pPr>
    </w:p>
    <w:p w:rsidR="008E251C" w:rsidRPr="00F62460" w:rsidRDefault="008E251C" w:rsidP="008E251C">
      <w:pPr>
        <w:autoSpaceDE w:val="0"/>
        <w:autoSpaceDN w:val="0"/>
        <w:adjustRightInd w:val="0"/>
        <w:spacing w:after="0" w:line="240" w:lineRule="auto"/>
        <w:jc w:val="center"/>
        <w:rPr>
          <w:rFonts w:ascii="Times New Roman" w:hAnsi="Times New Roman" w:cs="Times New Roman"/>
          <w:b/>
          <w:bCs/>
        </w:rPr>
      </w:pPr>
      <w:r w:rsidRPr="00F62460">
        <w:rPr>
          <w:rFonts w:ascii="Times New Roman" w:hAnsi="Times New Roman" w:cs="Times New Roman"/>
          <w:b/>
          <w:bCs/>
        </w:rPr>
        <w:t>§ 1</w:t>
      </w:r>
    </w:p>
    <w:p w:rsidR="00915A77" w:rsidRPr="00F62460" w:rsidRDefault="00915A77" w:rsidP="008E251C">
      <w:pPr>
        <w:autoSpaceDE w:val="0"/>
        <w:autoSpaceDN w:val="0"/>
        <w:adjustRightInd w:val="0"/>
        <w:spacing w:after="0" w:line="240" w:lineRule="auto"/>
        <w:jc w:val="center"/>
        <w:rPr>
          <w:rFonts w:ascii="Times New Roman" w:hAnsi="Times New Roman" w:cs="Times New Roman"/>
          <w:b/>
          <w:bCs/>
        </w:rPr>
      </w:pPr>
    </w:p>
    <w:p w:rsidR="008E251C" w:rsidRPr="00F62460" w:rsidRDefault="008E251C" w:rsidP="008E251C">
      <w:pPr>
        <w:autoSpaceDE w:val="0"/>
        <w:autoSpaceDN w:val="0"/>
        <w:adjustRightInd w:val="0"/>
        <w:spacing w:after="0" w:line="240" w:lineRule="auto"/>
        <w:jc w:val="both"/>
        <w:rPr>
          <w:rFonts w:ascii="Times New Roman" w:hAnsi="Times New Roman" w:cs="Times New Roman"/>
          <w:b/>
          <w:bCs/>
        </w:rPr>
      </w:pPr>
      <w:r w:rsidRPr="00F62460">
        <w:rPr>
          <w:rFonts w:ascii="Times New Roman" w:hAnsi="Times New Roman" w:cs="Times New Roman"/>
          <w:b/>
          <w:bCs/>
        </w:rPr>
        <w:t>Ogólne postanowienia programu</w:t>
      </w:r>
    </w:p>
    <w:p w:rsidR="008E251C" w:rsidRPr="00F62460" w:rsidRDefault="00EE5D0F" w:rsidP="00EE5D0F">
      <w:pPr>
        <w:tabs>
          <w:tab w:val="left" w:pos="284"/>
        </w:tabs>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1.</w:t>
      </w:r>
      <w:r w:rsidR="008E251C" w:rsidRPr="00F62460">
        <w:rPr>
          <w:rFonts w:ascii="Times New Roman" w:hAnsi="Times New Roman" w:cs="Times New Roman"/>
        </w:rPr>
        <w:t>Moduły, obszary i zadania programu, które będą realizowane w 201</w:t>
      </w:r>
      <w:r w:rsidR="00F62460" w:rsidRPr="00F62460">
        <w:rPr>
          <w:rFonts w:ascii="Times New Roman" w:hAnsi="Times New Roman" w:cs="Times New Roman"/>
        </w:rPr>
        <w:t>8</w:t>
      </w:r>
      <w:r w:rsidR="008E251C" w:rsidRPr="00F62460">
        <w:rPr>
          <w:rFonts w:ascii="Times New Roman" w:hAnsi="Times New Roman" w:cs="Times New Roman"/>
        </w:rPr>
        <w:t xml:space="preserve"> roku:</w:t>
      </w:r>
    </w:p>
    <w:p w:rsidR="008E251C" w:rsidRPr="00F62460" w:rsidRDefault="008E251C" w:rsidP="004D28FB">
      <w:pPr>
        <w:pStyle w:val="Akapitzlist"/>
        <w:numPr>
          <w:ilvl w:val="0"/>
          <w:numId w:val="14"/>
        </w:numPr>
        <w:autoSpaceDE w:val="0"/>
        <w:autoSpaceDN w:val="0"/>
        <w:adjustRightInd w:val="0"/>
        <w:spacing w:after="0" w:line="240" w:lineRule="auto"/>
        <w:ind w:left="567" w:hanging="283"/>
        <w:jc w:val="both"/>
        <w:rPr>
          <w:rFonts w:ascii="Times New Roman" w:hAnsi="Times New Roman" w:cs="Times New Roman"/>
        </w:rPr>
      </w:pPr>
      <w:r w:rsidRPr="00F62460">
        <w:rPr>
          <w:rFonts w:ascii="Times New Roman" w:hAnsi="Times New Roman" w:cs="Times New Roman"/>
        </w:rPr>
        <w:t>Moduł I – likwidacja barier utrudniających aktywizację społeczną i zawodową, w tym:</w:t>
      </w:r>
    </w:p>
    <w:p w:rsidR="008E251C" w:rsidRPr="00F62460" w:rsidRDefault="008E251C" w:rsidP="004D28FB">
      <w:pPr>
        <w:pStyle w:val="Akapitzlist"/>
        <w:numPr>
          <w:ilvl w:val="1"/>
          <w:numId w:val="15"/>
        </w:numPr>
        <w:tabs>
          <w:tab w:val="left" w:pos="851"/>
        </w:tabs>
        <w:autoSpaceDE w:val="0"/>
        <w:autoSpaceDN w:val="0"/>
        <w:adjustRightInd w:val="0"/>
        <w:spacing w:after="0" w:line="240" w:lineRule="auto"/>
        <w:ind w:left="851" w:hanging="284"/>
        <w:jc w:val="both"/>
        <w:rPr>
          <w:rFonts w:ascii="Times New Roman" w:hAnsi="Times New Roman" w:cs="Times New Roman"/>
        </w:rPr>
      </w:pPr>
      <w:r w:rsidRPr="00F62460">
        <w:rPr>
          <w:rFonts w:ascii="Times New Roman" w:hAnsi="Times New Roman" w:cs="Times New Roman"/>
        </w:rPr>
        <w:t>Obszar A – likwidacja bariery transportowej:</w:t>
      </w:r>
    </w:p>
    <w:p w:rsidR="000C08C7" w:rsidRPr="00F62460" w:rsidRDefault="000C08C7" w:rsidP="000C08C7">
      <w:pPr>
        <w:pStyle w:val="Akapitzlist"/>
        <w:numPr>
          <w:ilvl w:val="0"/>
          <w:numId w:val="16"/>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Zadanie 1:  pomoc w zakupie i montażu oprzyrządowania do posiadanego samochodu,</w:t>
      </w:r>
    </w:p>
    <w:p w:rsidR="008E251C" w:rsidRPr="00F62460" w:rsidRDefault="008E251C" w:rsidP="004D28FB">
      <w:pPr>
        <w:pStyle w:val="Akapitzlist"/>
        <w:numPr>
          <w:ilvl w:val="0"/>
          <w:numId w:val="16"/>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Zadanie 2:  pomoc w uzyskaniu prawa jazdy kategorii B,</w:t>
      </w:r>
    </w:p>
    <w:p w:rsidR="008E251C" w:rsidRPr="00F62460" w:rsidRDefault="008E251C" w:rsidP="004D28FB">
      <w:pPr>
        <w:pStyle w:val="Akapitzlist"/>
        <w:numPr>
          <w:ilvl w:val="1"/>
          <w:numId w:val="15"/>
        </w:numPr>
        <w:autoSpaceDE w:val="0"/>
        <w:autoSpaceDN w:val="0"/>
        <w:adjustRightInd w:val="0"/>
        <w:spacing w:after="0" w:line="240" w:lineRule="auto"/>
        <w:ind w:left="851" w:hanging="284"/>
        <w:rPr>
          <w:rFonts w:ascii="Times New Roman" w:hAnsi="Times New Roman" w:cs="Times New Roman"/>
        </w:rPr>
      </w:pPr>
      <w:r w:rsidRPr="00F62460">
        <w:rPr>
          <w:rFonts w:ascii="Times New Roman" w:hAnsi="Times New Roman" w:cs="Times New Roman"/>
        </w:rPr>
        <w:t>Obszar B – likwidacja barier w dostępie do uczestniczenia w społeczeństwie</w:t>
      </w:r>
      <w:r w:rsidR="007A0C8B" w:rsidRPr="00F62460">
        <w:rPr>
          <w:rFonts w:ascii="Times New Roman" w:hAnsi="Times New Roman" w:cs="Times New Roman"/>
        </w:rPr>
        <w:t xml:space="preserve"> </w:t>
      </w:r>
      <w:r w:rsidR="00674033" w:rsidRPr="00F62460">
        <w:rPr>
          <w:rFonts w:ascii="Times New Roman" w:hAnsi="Times New Roman" w:cs="Times New Roman"/>
        </w:rPr>
        <w:t>in</w:t>
      </w:r>
      <w:r w:rsidRPr="00F62460">
        <w:rPr>
          <w:rFonts w:ascii="Times New Roman" w:hAnsi="Times New Roman" w:cs="Times New Roman"/>
        </w:rPr>
        <w:t>formacyjnym:</w:t>
      </w:r>
    </w:p>
    <w:p w:rsidR="000C08C7" w:rsidRPr="00F62460" w:rsidRDefault="000C08C7" w:rsidP="000C08C7">
      <w:pPr>
        <w:pStyle w:val="Akapitzlist"/>
        <w:numPr>
          <w:ilvl w:val="0"/>
          <w:numId w:val="16"/>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Zadanie 1: pomoc w zakupie sprzętu elektronicznego lub jego  elementów oraz oprogramowania,</w:t>
      </w:r>
    </w:p>
    <w:p w:rsidR="008E251C" w:rsidRPr="00F62460" w:rsidRDefault="008E251C" w:rsidP="004D28FB">
      <w:pPr>
        <w:pStyle w:val="Akapitzlist"/>
        <w:numPr>
          <w:ilvl w:val="0"/>
          <w:numId w:val="16"/>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Zadanie 2: dofinansowanie szkoleń w zakresie obsługi nabytego w ramach programu sprzętu elektronicznego i oprogramowania,</w:t>
      </w:r>
    </w:p>
    <w:p w:rsidR="008E251C" w:rsidRPr="00F62460" w:rsidRDefault="008E251C" w:rsidP="004D28FB">
      <w:pPr>
        <w:pStyle w:val="Akapitzlist"/>
        <w:numPr>
          <w:ilvl w:val="1"/>
          <w:numId w:val="15"/>
        </w:numPr>
        <w:autoSpaceDE w:val="0"/>
        <w:autoSpaceDN w:val="0"/>
        <w:adjustRightInd w:val="0"/>
        <w:spacing w:after="0" w:line="240" w:lineRule="auto"/>
        <w:ind w:left="851" w:hanging="284"/>
        <w:jc w:val="both"/>
        <w:rPr>
          <w:rFonts w:ascii="Times New Roman" w:hAnsi="Times New Roman" w:cs="Times New Roman"/>
        </w:rPr>
      </w:pPr>
      <w:r w:rsidRPr="00F62460">
        <w:rPr>
          <w:rFonts w:ascii="Times New Roman" w:hAnsi="Times New Roman" w:cs="Times New Roman"/>
        </w:rPr>
        <w:t>Obszar C – likwidacja barier w poruszaniu się:</w:t>
      </w:r>
    </w:p>
    <w:p w:rsidR="008E251C" w:rsidRPr="00F62460" w:rsidRDefault="008E251C" w:rsidP="004D28FB">
      <w:pPr>
        <w:pStyle w:val="Akapitzlist"/>
        <w:numPr>
          <w:ilvl w:val="0"/>
          <w:numId w:val="16"/>
        </w:numPr>
        <w:tabs>
          <w:tab w:val="left" w:pos="1134"/>
        </w:tabs>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 xml:space="preserve"> Zadanie  2:  pomoc w utrzymaniu sprawności technicznej posiadanego wózka    inwalidzkiego  o napędzie elektrycznym,</w:t>
      </w:r>
    </w:p>
    <w:p w:rsidR="008E251C" w:rsidRPr="00F62460" w:rsidRDefault="008E251C" w:rsidP="004D28FB">
      <w:pPr>
        <w:pStyle w:val="Akapitzlist"/>
        <w:numPr>
          <w:ilvl w:val="0"/>
          <w:numId w:val="16"/>
        </w:numPr>
        <w:tabs>
          <w:tab w:val="left" w:pos="1134"/>
        </w:tabs>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Zadanie 3: pomoc w zakupie protezy kończyny, w której zastosowano nowoczesne rozwiązania techniczne, tj. protezy co najmniej na III poziomie jakości,</w:t>
      </w:r>
    </w:p>
    <w:p w:rsidR="008E251C" w:rsidRPr="00F62460" w:rsidRDefault="008E251C" w:rsidP="004D28FB">
      <w:pPr>
        <w:pStyle w:val="Akapitzlist"/>
        <w:numPr>
          <w:ilvl w:val="0"/>
          <w:numId w:val="16"/>
        </w:numPr>
        <w:tabs>
          <w:tab w:val="left" w:pos="1134"/>
        </w:tabs>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Zadanie 4:  pomoc w utrzymaniu sprawności technicznej posiadanej protezy kończyny</w:t>
      </w:r>
      <w:r w:rsidR="00F62460">
        <w:rPr>
          <w:rFonts w:ascii="Times New Roman" w:hAnsi="Times New Roman" w:cs="Times New Roman"/>
        </w:rPr>
        <w:t>,   w której zastosowano nowoczesne rozwiązania techniczne</w:t>
      </w:r>
      <w:r w:rsidRPr="00F62460">
        <w:rPr>
          <w:rFonts w:ascii="Times New Roman" w:hAnsi="Times New Roman" w:cs="Times New Roman"/>
        </w:rPr>
        <w:t xml:space="preserve"> (co najmniej na III poziomie jakości),</w:t>
      </w:r>
    </w:p>
    <w:p w:rsidR="008E251C" w:rsidRPr="00F62460" w:rsidRDefault="008A4E8F" w:rsidP="008A4E8F">
      <w:pPr>
        <w:pStyle w:val="Akapitzlist"/>
        <w:numPr>
          <w:ilvl w:val="1"/>
          <w:numId w:val="15"/>
        </w:numPr>
        <w:autoSpaceDE w:val="0"/>
        <w:autoSpaceDN w:val="0"/>
        <w:adjustRightInd w:val="0"/>
        <w:spacing w:after="0" w:line="240" w:lineRule="auto"/>
        <w:ind w:left="851" w:hanging="218"/>
        <w:jc w:val="both"/>
        <w:rPr>
          <w:rFonts w:ascii="Times New Roman" w:hAnsi="Times New Roman" w:cs="Times New Roman"/>
        </w:rPr>
      </w:pPr>
      <w:r w:rsidRPr="00F62460">
        <w:rPr>
          <w:rFonts w:ascii="Times New Roman" w:hAnsi="Times New Roman" w:cs="Times New Roman"/>
        </w:rPr>
        <w:t xml:space="preserve"> </w:t>
      </w:r>
      <w:r w:rsidR="008E251C" w:rsidRPr="00F62460">
        <w:rPr>
          <w:rFonts w:ascii="Times New Roman" w:hAnsi="Times New Roman" w:cs="Times New Roman"/>
        </w:rPr>
        <w:t>Obszar D – pomoc w utrzymaniu aktywności zawodowe</w:t>
      </w:r>
      <w:r w:rsidR="007A0C8B" w:rsidRPr="00F62460">
        <w:rPr>
          <w:rFonts w:ascii="Times New Roman" w:hAnsi="Times New Roman" w:cs="Times New Roman"/>
        </w:rPr>
        <w:t xml:space="preserve">j poprzez zapewnienie opieki dla </w:t>
      </w:r>
      <w:r w:rsidR="008E251C" w:rsidRPr="00F62460">
        <w:rPr>
          <w:rFonts w:ascii="Times New Roman" w:hAnsi="Times New Roman" w:cs="Times New Roman"/>
        </w:rPr>
        <w:t>osoby zależnej;</w:t>
      </w:r>
    </w:p>
    <w:p w:rsidR="008E251C" w:rsidRPr="00F62460" w:rsidRDefault="00542CDD" w:rsidP="00E410F6">
      <w:pPr>
        <w:autoSpaceDE w:val="0"/>
        <w:autoSpaceDN w:val="0"/>
        <w:adjustRightInd w:val="0"/>
        <w:spacing w:after="0" w:line="240" w:lineRule="auto"/>
        <w:ind w:left="426" w:hanging="142"/>
        <w:jc w:val="both"/>
        <w:rPr>
          <w:rFonts w:ascii="Times New Roman" w:hAnsi="Times New Roman" w:cs="Times New Roman"/>
        </w:rPr>
      </w:pPr>
      <w:r w:rsidRPr="00F62460">
        <w:rPr>
          <w:rFonts w:ascii="Times New Roman" w:hAnsi="Times New Roman" w:cs="Times New Roman"/>
        </w:rPr>
        <w:t xml:space="preserve">  </w:t>
      </w:r>
      <w:r w:rsidR="008E251C" w:rsidRPr="00F62460">
        <w:rPr>
          <w:rFonts w:ascii="Times New Roman" w:hAnsi="Times New Roman" w:cs="Times New Roman"/>
        </w:rPr>
        <w:t>2) Moduł II – pomoc w uzyskaniu wykształcenia na poziomie wyższym;</w:t>
      </w:r>
    </w:p>
    <w:p w:rsidR="008E251C" w:rsidRPr="00F62460" w:rsidRDefault="008E251C" w:rsidP="008E251C">
      <w:p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2. Maksymalna kwota dofinansowania w ramach modułu I wynosi, w przypadku:</w:t>
      </w:r>
    </w:p>
    <w:p w:rsidR="009B1475" w:rsidRPr="00F62460" w:rsidRDefault="00BC4DFA" w:rsidP="004D28FB">
      <w:pPr>
        <w:pStyle w:val="Akapitzlist"/>
        <w:numPr>
          <w:ilvl w:val="0"/>
          <w:numId w:val="20"/>
        </w:numPr>
        <w:autoSpaceDE w:val="0"/>
        <w:autoSpaceDN w:val="0"/>
        <w:adjustRightInd w:val="0"/>
        <w:spacing w:after="0" w:line="240" w:lineRule="auto"/>
        <w:ind w:left="142" w:firstLine="218"/>
        <w:jc w:val="both"/>
        <w:rPr>
          <w:rFonts w:ascii="Times New Roman" w:hAnsi="Times New Roman" w:cs="Times New Roman"/>
        </w:rPr>
      </w:pPr>
      <w:r w:rsidRPr="00F62460">
        <w:rPr>
          <w:rFonts w:ascii="Times New Roman" w:hAnsi="Times New Roman" w:cs="Times New Roman"/>
        </w:rPr>
        <w:t>Obszaru A</w:t>
      </w:r>
      <w:r w:rsidR="009B1475" w:rsidRPr="00F62460">
        <w:rPr>
          <w:rFonts w:ascii="Times New Roman" w:hAnsi="Times New Roman" w:cs="Times New Roman"/>
        </w:rPr>
        <w:t>:</w:t>
      </w:r>
    </w:p>
    <w:p w:rsidR="009B1475" w:rsidRPr="00F62460" w:rsidRDefault="009B1475" w:rsidP="009B1475">
      <w:pPr>
        <w:pStyle w:val="Akapitzlist"/>
        <w:numPr>
          <w:ilvl w:val="1"/>
          <w:numId w:val="14"/>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w Zadaniu nr </w:t>
      </w:r>
      <w:r w:rsidRPr="00DB025F">
        <w:rPr>
          <w:rFonts w:ascii="Times New Roman" w:hAnsi="Times New Roman" w:cs="Times New Roman"/>
        </w:rPr>
        <w:t xml:space="preserve">1 – </w:t>
      </w:r>
      <w:r w:rsidR="00F62460" w:rsidRPr="00DB025F">
        <w:rPr>
          <w:rFonts w:ascii="Times New Roman" w:hAnsi="Times New Roman" w:cs="Times New Roman"/>
        </w:rPr>
        <w:t>8</w:t>
      </w:r>
      <w:r w:rsidRPr="00DB025F">
        <w:rPr>
          <w:rFonts w:ascii="Times New Roman" w:hAnsi="Times New Roman" w:cs="Times New Roman"/>
        </w:rPr>
        <w:t>.000</w:t>
      </w:r>
      <w:r w:rsidRPr="00F62460">
        <w:rPr>
          <w:rFonts w:ascii="Times New Roman" w:hAnsi="Times New Roman" w:cs="Times New Roman"/>
        </w:rPr>
        <w:t xml:space="preserve"> zł</w:t>
      </w:r>
    </w:p>
    <w:p w:rsidR="008E251C" w:rsidRPr="00F62460" w:rsidRDefault="008E251C" w:rsidP="009B1475">
      <w:pPr>
        <w:pStyle w:val="Akapitzlist"/>
        <w:numPr>
          <w:ilvl w:val="1"/>
          <w:numId w:val="14"/>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w Zadaniu nr 2 </w:t>
      </w:r>
      <w:r w:rsidRPr="00DB025F">
        <w:rPr>
          <w:rFonts w:ascii="Times New Roman" w:hAnsi="Times New Roman" w:cs="Times New Roman"/>
        </w:rPr>
        <w:t>– 2.</w:t>
      </w:r>
      <w:r w:rsidR="00F62460" w:rsidRPr="00DB025F">
        <w:rPr>
          <w:rFonts w:ascii="Times New Roman" w:hAnsi="Times New Roman" w:cs="Times New Roman"/>
        </w:rPr>
        <w:t>2</w:t>
      </w:r>
      <w:r w:rsidRPr="00DB025F">
        <w:rPr>
          <w:rFonts w:ascii="Times New Roman" w:hAnsi="Times New Roman" w:cs="Times New Roman"/>
        </w:rPr>
        <w:t>00</w:t>
      </w:r>
      <w:r w:rsidRPr="00F62460">
        <w:rPr>
          <w:rFonts w:ascii="Times New Roman" w:hAnsi="Times New Roman" w:cs="Times New Roman"/>
        </w:rPr>
        <w:t xml:space="preserve"> zł, w tym:</w:t>
      </w:r>
    </w:p>
    <w:p w:rsidR="008E251C" w:rsidRPr="00F62460" w:rsidRDefault="008E251C" w:rsidP="004D28FB">
      <w:pPr>
        <w:pStyle w:val="Akapitzlist"/>
        <w:numPr>
          <w:ilvl w:val="0"/>
          <w:numId w:val="17"/>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 xml:space="preserve">dla kosztów kursu i egzaminów – </w:t>
      </w:r>
      <w:r w:rsidRPr="00DB025F">
        <w:rPr>
          <w:rFonts w:ascii="Times New Roman" w:hAnsi="Times New Roman" w:cs="Times New Roman"/>
        </w:rPr>
        <w:t>1.</w:t>
      </w:r>
      <w:r w:rsidR="00F62460" w:rsidRPr="00DB025F">
        <w:rPr>
          <w:rFonts w:ascii="Times New Roman" w:hAnsi="Times New Roman" w:cs="Times New Roman"/>
        </w:rPr>
        <w:t>6</w:t>
      </w:r>
      <w:r w:rsidRPr="00DB025F">
        <w:rPr>
          <w:rFonts w:ascii="Times New Roman" w:hAnsi="Times New Roman" w:cs="Times New Roman"/>
        </w:rPr>
        <w:t>00 zł,</w:t>
      </w:r>
    </w:p>
    <w:p w:rsidR="008E251C" w:rsidRPr="00F62460" w:rsidRDefault="008E251C" w:rsidP="004D28FB">
      <w:pPr>
        <w:pStyle w:val="Akapitzlist"/>
        <w:numPr>
          <w:ilvl w:val="0"/>
          <w:numId w:val="17"/>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 xml:space="preserve">dla pozostałych kosztów uzyskania prawa jazdy w przypadku kursu poza </w:t>
      </w:r>
      <w:r w:rsidRPr="00F62460">
        <w:rPr>
          <w:rFonts w:ascii="Times New Roman" w:hAnsi="Times New Roman" w:cs="Times New Roman"/>
          <w:spacing w:val="-2"/>
        </w:rPr>
        <w:t>miejscowością zamieszkania wnioskodawcy (koszty związane z</w:t>
      </w:r>
      <w:r w:rsidR="008827EC" w:rsidRPr="00F62460">
        <w:rPr>
          <w:rFonts w:ascii="Times New Roman" w:hAnsi="Times New Roman" w:cs="Times New Roman"/>
          <w:spacing w:val="-2"/>
        </w:rPr>
        <w:t xml:space="preserve"> </w:t>
      </w:r>
      <w:r w:rsidRPr="00F62460">
        <w:rPr>
          <w:rFonts w:ascii="Times New Roman" w:hAnsi="Times New Roman" w:cs="Times New Roman"/>
          <w:spacing w:val="-2"/>
        </w:rPr>
        <w:t>zakwaterowaniem</w:t>
      </w:r>
      <w:r w:rsidRPr="00F62460">
        <w:rPr>
          <w:rFonts w:ascii="Times New Roman" w:hAnsi="Times New Roman" w:cs="Times New Roman"/>
        </w:rPr>
        <w:t>, wyżywieniem  i dojazdem w okresie trwania kursu) – 600 zł,</w:t>
      </w:r>
    </w:p>
    <w:p w:rsidR="00937CDF" w:rsidRPr="00F62460" w:rsidRDefault="008E251C" w:rsidP="004D28FB">
      <w:pPr>
        <w:pStyle w:val="Akapitzlist"/>
        <w:numPr>
          <w:ilvl w:val="0"/>
          <w:numId w:val="2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Obszaru B</w:t>
      </w:r>
      <w:r w:rsidR="00937CDF" w:rsidRPr="00F62460">
        <w:rPr>
          <w:rFonts w:ascii="Times New Roman" w:hAnsi="Times New Roman" w:cs="Times New Roman"/>
        </w:rPr>
        <w:t>:</w:t>
      </w:r>
    </w:p>
    <w:p w:rsidR="00937CDF" w:rsidRPr="00F62460" w:rsidRDefault="00937CDF" w:rsidP="00714DA5">
      <w:pPr>
        <w:pStyle w:val="Akapitzlist"/>
        <w:numPr>
          <w:ilvl w:val="0"/>
          <w:numId w:val="47"/>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 Zadaniu nr 1:</w:t>
      </w:r>
    </w:p>
    <w:p w:rsidR="00ED4965" w:rsidRPr="00F62460" w:rsidRDefault="00ED4965" w:rsidP="00714DA5">
      <w:pPr>
        <w:pStyle w:val="Akapitzlist"/>
        <w:numPr>
          <w:ilvl w:val="1"/>
          <w:numId w:val="49"/>
        </w:numPr>
        <w:spacing w:before="40" w:after="40" w:line="240" w:lineRule="auto"/>
        <w:ind w:right="-316"/>
        <w:jc w:val="both"/>
        <w:rPr>
          <w:rFonts w:ascii="Times New Roman" w:hAnsi="Times New Roman" w:cs="Times New Roman"/>
          <w:iCs/>
          <w:kern w:val="2"/>
        </w:rPr>
      </w:pPr>
      <w:r w:rsidRPr="00F62460">
        <w:rPr>
          <w:rFonts w:ascii="Times New Roman" w:hAnsi="Times New Roman" w:cs="Times New Roman"/>
          <w:iCs/>
          <w:kern w:val="2"/>
        </w:rPr>
        <w:t>dla osoby niewidomej – 20.000 zł, z czego na urządzenia brajlowskie 12.000 zł,</w:t>
      </w:r>
    </w:p>
    <w:p w:rsidR="00ED4965" w:rsidRPr="00F62460" w:rsidRDefault="00ED4965" w:rsidP="00714DA5">
      <w:pPr>
        <w:numPr>
          <w:ilvl w:val="0"/>
          <w:numId w:val="49"/>
        </w:numPr>
        <w:spacing w:before="40" w:after="40" w:line="240" w:lineRule="auto"/>
        <w:ind w:left="1134" w:right="-316" w:firstLine="0"/>
        <w:jc w:val="both"/>
        <w:rPr>
          <w:rFonts w:ascii="Times New Roman" w:hAnsi="Times New Roman" w:cs="Times New Roman"/>
          <w:iCs/>
          <w:kern w:val="2"/>
        </w:rPr>
      </w:pPr>
      <w:r w:rsidRPr="00F62460">
        <w:rPr>
          <w:rFonts w:ascii="Times New Roman" w:hAnsi="Times New Roman" w:cs="Times New Roman"/>
          <w:iCs/>
          <w:kern w:val="2"/>
        </w:rPr>
        <w:t>dla pozostałych osób z dysfunkcją narządu wzroku – 8.000 zł,</w:t>
      </w:r>
    </w:p>
    <w:p w:rsidR="00ED4965" w:rsidRPr="00F62460" w:rsidRDefault="00ED4965" w:rsidP="00714DA5">
      <w:pPr>
        <w:numPr>
          <w:ilvl w:val="0"/>
          <w:numId w:val="48"/>
        </w:numPr>
        <w:spacing w:before="40" w:after="40" w:line="240" w:lineRule="auto"/>
        <w:ind w:firstLine="414"/>
        <w:jc w:val="both"/>
        <w:rPr>
          <w:rFonts w:ascii="Times New Roman" w:hAnsi="Times New Roman" w:cs="Times New Roman"/>
          <w:iCs/>
          <w:kern w:val="2"/>
        </w:rPr>
      </w:pPr>
      <w:r w:rsidRPr="00F62460">
        <w:rPr>
          <w:rFonts w:ascii="Times New Roman" w:hAnsi="Times New Roman" w:cs="Times New Roman"/>
          <w:iCs/>
          <w:kern w:val="2"/>
        </w:rPr>
        <w:t>dla osoby z dysfunkcją obu kończyn górnych – 5.000 zł,</w:t>
      </w:r>
    </w:p>
    <w:p w:rsidR="008E251C" w:rsidRPr="00F62460" w:rsidRDefault="008E251C" w:rsidP="00714DA5">
      <w:pPr>
        <w:pStyle w:val="Akapitzlist"/>
        <w:numPr>
          <w:ilvl w:val="0"/>
          <w:numId w:val="47"/>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 Zadaniu nr 2:</w:t>
      </w:r>
    </w:p>
    <w:p w:rsidR="008E251C" w:rsidRPr="00F62460" w:rsidRDefault="00D87CB1" w:rsidP="004D28FB">
      <w:pPr>
        <w:pStyle w:val="Akapitzlist"/>
        <w:numPr>
          <w:ilvl w:val="0"/>
          <w:numId w:val="18"/>
        </w:numPr>
        <w:autoSpaceDE w:val="0"/>
        <w:autoSpaceDN w:val="0"/>
        <w:adjustRightInd w:val="0"/>
        <w:spacing w:after="0" w:line="240" w:lineRule="auto"/>
        <w:ind w:left="993" w:hanging="142"/>
        <w:jc w:val="both"/>
        <w:rPr>
          <w:rFonts w:ascii="Times New Roman" w:hAnsi="Times New Roman" w:cs="Times New Roman"/>
        </w:rPr>
      </w:pPr>
      <w:r w:rsidRPr="00F62460">
        <w:rPr>
          <w:rFonts w:ascii="Times New Roman" w:hAnsi="Times New Roman" w:cs="Times New Roman"/>
        </w:rPr>
        <w:t xml:space="preserve"> </w:t>
      </w:r>
      <w:r w:rsidR="008E251C" w:rsidRPr="00F62460">
        <w:rPr>
          <w:rFonts w:ascii="Times New Roman" w:hAnsi="Times New Roman" w:cs="Times New Roman"/>
        </w:rPr>
        <w:t>dla osoby głuchoniewidomej – 4.000 zł,</w:t>
      </w:r>
    </w:p>
    <w:p w:rsidR="008E251C" w:rsidRPr="00F62460" w:rsidRDefault="00D87CB1" w:rsidP="004D28FB">
      <w:pPr>
        <w:pStyle w:val="Akapitzlist"/>
        <w:numPr>
          <w:ilvl w:val="0"/>
          <w:numId w:val="18"/>
        </w:numPr>
        <w:autoSpaceDE w:val="0"/>
        <w:autoSpaceDN w:val="0"/>
        <w:adjustRightInd w:val="0"/>
        <w:spacing w:after="0" w:line="240" w:lineRule="auto"/>
        <w:ind w:left="993" w:hanging="142"/>
        <w:jc w:val="both"/>
        <w:rPr>
          <w:rFonts w:ascii="Times New Roman" w:hAnsi="Times New Roman" w:cs="Times New Roman"/>
        </w:rPr>
      </w:pPr>
      <w:r w:rsidRPr="00F62460">
        <w:rPr>
          <w:rFonts w:ascii="Times New Roman" w:hAnsi="Times New Roman" w:cs="Times New Roman"/>
        </w:rPr>
        <w:t xml:space="preserve"> </w:t>
      </w:r>
      <w:r w:rsidR="008E251C" w:rsidRPr="00F62460">
        <w:rPr>
          <w:rFonts w:ascii="Times New Roman" w:hAnsi="Times New Roman" w:cs="Times New Roman"/>
        </w:rPr>
        <w:t>dla pozostałych adresatów obszaru – 2.000 zł,</w:t>
      </w:r>
    </w:p>
    <w:p w:rsidR="008E251C" w:rsidRPr="00F62460" w:rsidRDefault="008E251C" w:rsidP="007A0C8B">
      <w:pPr>
        <w:autoSpaceDE w:val="0"/>
        <w:autoSpaceDN w:val="0"/>
        <w:adjustRightInd w:val="0"/>
        <w:spacing w:after="0" w:line="240" w:lineRule="auto"/>
        <w:ind w:left="709"/>
        <w:jc w:val="both"/>
        <w:rPr>
          <w:rFonts w:ascii="Times New Roman" w:hAnsi="Times New Roman" w:cs="Times New Roman"/>
        </w:rPr>
      </w:pPr>
      <w:r w:rsidRPr="00F62460">
        <w:rPr>
          <w:rFonts w:ascii="Times New Roman" w:hAnsi="Times New Roman" w:cs="Times New Roman"/>
        </w:rPr>
        <w:t>z możliwością zwiększenia kwoty dofinansowania w indywidualnych przypadkach,</w:t>
      </w:r>
      <w:r w:rsidR="00BC4DFA" w:rsidRPr="00F62460">
        <w:rPr>
          <w:rFonts w:ascii="Times New Roman" w:hAnsi="Times New Roman" w:cs="Times New Roman"/>
        </w:rPr>
        <w:t xml:space="preserve"> </w:t>
      </w:r>
      <w:r w:rsidRPr="00F62460">
        <w:rPr>
          <w:rFonts w:ascii="Times New Roman" w:hAnsi="Times New Roman" w:cs="Times New Roman"/>
        </w:rPr>
        <w:t xml:space="preserve">maksymalnie o 100%, wyłącznie w przypadku, gdy poziom dysfunkcji narządu </w:t>
      </w:r>
      <w:r w:rsidR="007A0C8B" w:rsidRPr="00F62460">
        <w:rPr>
          <w:rFonts w:ascii="Times New Roman" w:hAnsi="Times New Roman" w:cs="Times New Roman"/>
        </w:rPr>
        <w:t xml:space="preserve"> </w:t>
      </w:r>
      <w:r w:rsidRPr="00F62460">
        <w:rPr>
          <w:rFonts w:ascii="Times New Roman" w:hAnsi="Times New Roman" w:cs="Times New Roman"/>
        </w:rPr>
        <w:t>wzroku  wymaga zwiększenia liczby godzin szkolenia,</w:t>
      </w:r>
    </w:p>
    <w:p w:rsidR="008E251C" w:rsidRPr="00F62460" w:rsidRDefault="008E251C" w:rsidP="004A738B">
      <w:pPr>
        <w:pStyle w:val="Akapitzlist"/>
        <w:numPr>
          <w:ilvl w:val="0"/>
          <w:numId w:val="2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lastRenderedPageBreak/>
        <w:t>Obszaru C:</w:t>
      </w:r>
    </w:p>
    <w:p w:rsidR="008E251C" w:rsidRPr="00F62460" w:rsidRDefault="008E251C" w:rsidP="004D28FB">
      <w:pPr>
        <w:pStyle w:val="Akapitzlist"/>
        <w:numPr>
          <w:ilvl w:val="0"/>
          <w:numId w:val="7"/>
        </w:numPr>
        <w:autoSpaceDE w:val="0"/>
        <w:autoSpaceDN w:val="0"/>
        <w:adjustRightInd w:val="0"/>
        <w:spacing w:after="0" w:line="240" w:lineRule="auto"/>
        <w:ind w:left="851" w:hanging="284"/>
        <w:jc w:val="both"/>
        <w:rPr>
          <w:rFonts w:ascii="Times New Roman" w:hAnsi="Times New Roman" w:cs="Times New Roman"/>
        </w:rPr>
      </w:pPr>
      <w:r w:rsidRPr="00F62460">
        <w:rPr>
          <w:rFonts w:ascii="Times New Roman" w:hAnsi="Times New Roman" w:cs="Times New Roman"/>
        </w:rPr>
        <w:t xml:space="preserve">w Zadaniu nr 2 </w:t>
      </w:r>
      <w:r w:rsidRPr="00DB025F">
        <w:rPr>
          <w:rFonts w:ascii="Times New Roman" w:hAnsi="Times New Roman" w:cs="Times New Roman"/>
        </w:rPr>
        <w:t xml:space="preserve">– </w:t>
      </w:r>
      <w:r w:rsidR="00F62460" w:rsidRPr="00DB025F">
        <w:rPr>
          <w:rFonts w:ascii="Times New Roman" w:hAnsi="Times New Roman" w:cs="Times New Roman"/>
        </w:rPr>
        <w:t>3</w:t>
      </w:r>
      <w:r w:rsidRPr="00DB025F">
        <w:rPr>
          <w:rFonts w:ascii="Times New Roman" w:hAnsi="Times New Roman" w:cs="Times New Roman"/>
        </w:rPr>
        <w:t>.000 zł,</w:t>
      </w:r>
    </w:p>
    <w:p w:rsidR="008E251C" w:rsidRPr="00F62460" w:rsidRDefault="008E251C" w:rsidP="004D28FB">
      <w:pPr>
        <w:pStyle w:val="Akapitzlist"/>
        <w:numPr>
          <w:ilvl w:val="0"/>
          <w:numId w:val="7"/>
        </w:numPr>
        <w:autoSpaceDE w:val="0"/>
        <w:autoSpaceDN w:val="0"/>
        <w:adjustRightInd w:val="0"/>
        <w:spacing w:after="0" w:line="240" w:lineRule="auto"/>
        <w:ind w:left="851" w:hanging="284"/>
        <w:jc w:val="both"/>
        <w:rPr>
          <w:rFonts w:ascii="Times New Roman" w:hAnsi="Times New Roman" w:cs="Times New Roman"/>
        </w:rPr>
      </w:pPr>
      <w:r w:rsidRPr="00F62460">
        <w:rPr>
          <w:rFonts w:ascii="Times New Roman" w:hAnsi="Times New Roman" w:cs="Times New Roman"/>
        </w:rPr>
        <w:t>w Zadaniu nr 3 dla protezy na III poziomie jakości,  przy amputacji:</w:t>
      </w:r>
    </w:p>
    <w:p w:rsidR="008E251C" w:rsidRPr="00F62460" w:rsidRDefault="008E251C" w:rsidP="004D28FB">
      <w:pPr>
        <w:pStyle w:val="Akapitzlist"/>
        <w:numPr>
          <w:ilvl w:val="0"/>
          <w:numId w:val="19"/>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w zakresie ręki – 9.000 zł,</w:t>
      </w:r>
    </w:p>
    <w:p w:rsidR="008E251C" w:rsidRPr="00F62460" w:rsidRDefault="008E251C" w:rsidP="004D28FB">
      <w:pPr>
        <w:pStyle w:val="Akapitzlist"/>
        <w:numPr>
          <w:ilvl w:val="0"/>
          <w:numId w:val="19"/>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przedramienia – 20.000 zł,</w:t>
      </w:r>
    </w:p>
    <w:p w:rsidR="008E251C" w:rsidRPr="00F62460" w:rsidRDefault="008E251C" w:rsidP="004D28FB">
      <w:pPr>
        <w:pStyle w:val="Akapitzlist"/>
        <w:numPr>
          <w:ilvl w:val="0"/>
          <w:numId w:val="19"/>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ramienia i wyłuszczeniu w stawie barkowym – 26.000 zł,</w:t>
      </w:r>
    </w:p>
    <w:p w:rsidR="008E251C" w:rsidRPr="00F62460" w:rsidRDefault="008E251C" w:rsidP="004D28FB">
      <w:pPr>
        <w:pStyle w:val="Akapitzlist"/>
        <w:numPr>
          <w:ilvl w:val="0"/>
          <w:numId w:val="19"/>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na poziomie podudzia – 14.000 zł,</w:t>
      </w:r>
    </w:p>
    <w:p w:rsidR="008E251C" w:rsidRPr="00F62460" w:rsidRDefault="008E251C" w:rsidP="004D28FB">
      <w:pPr>
        <w:pStyle w:val="Akapitzlist"/>
        <w:numPr>
          <w:ilvl w:val="0"/>
          <w:numId w:val="19"/>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na wysokości uda (także przez staw kolanowy) – 20.000 zł,</w:t>
      </w:r>
    </w:p>
    <w:p w:rsidR="008E251C" w:rsidRPr="00F62460" w:rsidRDefault="008E251C" w:rsidP="004D28FB">
      <w:pPr>
        <w:pStyle w:val="Akapitzlist"/>
        <w:numPr>
          <w:ilvl w:val="0"/>
          <w:numId w:val="19"/>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uda i wyłuszczeniu w stawie biodrowym – 25.000 zł,</w:t>
      </w:r>
    </w:p>
    <w:p w:rsidR="008E251C" w:rsidRPr="00F62460" w:rsidRDefault="008E251C" w:rsidP="007A0C8B">
      <w:pPr>
        <w:autoSpaceDE w:val="0"/>
        <w:autoSpaceDN w:val="0"/>
        <w:adjustRightInd w:val="0"/>
        <w:spacing w:after="0" w:line="240" w:lineRule="auto"/>
        <w:ind w:left="851"/>
        <w:jc w:val="both"/>
        <w:rPr>
          <w:rFonts w:ascii="Times New Roman" w:hAnsi="Times New Roman" w:cs="Times New Roman"/>
        </w:rPr>
      </w:pPr>
      <w:r w:rsidRPr="00F62460">
        <w:rPr>
          <w:rFonts w:ascii="Times New Roman" w:hAnsi="Times New Roman" w:cs="Times New Roman"/>
        </w:rPr>
        <w:t>z możliwością zwiększenia kwoty dofinansowania w wyjątkowych przypadkach i</w:t>
      </w:r>
      <w:r w:rsidR="008827EC" w:rsidRPr="00F62460">
        <w:rPr>
          <w:rFonts w:ascii="Times New Roman" w:hAnsi="Times New Roman" w:cs="Times New Roman"/>
        </w:rPr>
        <w:t> </w:t>
      </w:r>
      <w:r w:rsidRPr="00F62460">
        <w:rPr>
          <w:rFonts w:ascii="Times New Roman" w:hAnsi="Times New Roman" w:cs="Times New Roman"/>
        </w:rPr>
        <w:t>wyłącznie wtedy, gdy celowość zwiększenia jakości protezy do poziomu IV (dla zdolności do pracy wnioskodawcy), zostanie zarekomendowana przez eksperta PFRON,</w:t>
      </w:r>
    </w:p>
    <w:p w:rsidR="008E251C" w:rsidRPr="00F62460" w:rsidRDefault="008E251C" w:rsidP="004D28FB">
      <w:pPr>
        <w:pStyle w:val="Akapitzlist"/>
        <w:numPr>
          <w:ilvl w:val="0"/>
          <w:numId w:val="7"/>
        </w:numPr>
        <w:autoSpaceDE w:val="0"/>
        <w:autoSpaceDN w:val="0"/>
        <w:adjustRightInd w:val="0"/>
        <w:spacing w:after="0" w:line="240" w:lineRule="auto"/>
        <w:ind w:left="851" w:hanging="284"/>
        <w:jc w:val="both"/>
        <w:rPr>
          <w:rFonts w:ascii="Times New Roman" w:hAnsi="Times New Roman" w:cs="Times New Roman"/>
        </w:rPr>
      </w:pPr>
      <w:r w:rsidRPr="00F62460">
        <w:rPr>
          <w:rFonts w:ascii="Times New Roman" w:hAnsi="Times New Roman" w:cs="Times New Roman"/>
        </w:rPr>
        <w:t xml:space="preserve">w Zadaniu nr 4 – do 30% kwot, o których mowa w lit. </w:t>
      </w:r>
      <w:r w:rsidR="00BC4DFA" w:rsidRPr="00F62460">
        <w:rPr>
          <w:rFonts w:ascii="Times New Roman" w:hAnsi="Times New Roman" w:cs="Times New Roman"/>
        </w:rPr>
        <w:t>b</w:t>
      </w:r>
      <w:r w:rsidRPr="00F62460">
        <w:rPr>
          <w:rFonts w:ascii="Times New Roman" w:hAnsi="Times New Roman" w:cs="Times New Roman"/>
        </w:rPr>
        <w:t>,</w:t>
      </w:r>
    </w:p>
    <w:p w:rsidR="008E251C" w:rsidRPr="00F62460" w:rsidRDefault="008E251C" w:rsidP="004D28FB">
      <w:pPr>
        <w:pStyle w:val="Akapitzlist"/>
        <w:numPr>
          <w:ilvl w:val="0"/>
          <w:numId w:val="7"/>
        </w:numPr>
        <w:autoSpaceDE w:val="0"/>
        <w:autoSpaceDN w:val="0"/>
        <w:adjustRightInd w:val="0"/>
        <w:spacing w:after="0" w:line="240" w:lineRule="auto"/>
        <w:ind w:left="851" w:hanging="284"/>
        <w:jc w:val="both"/>
        <w:rPr>
          <w:rFonts w:ascii="Times New Roman" w:hAnsi="Times New Roman" w:cs="Times New Roman"/>
          <w:color w:val="000000" w:themeColor="text1"/>
        </w:rPr>
      </w:pPr>
      <w:r w:rsidRPr="00F62460">
        <w:rPr>
          <w:rFonts w:ascii="Times New Roman" w:hAnsi="Times New Roman" w:cs="Times New Roman"/>
        </w:rPr>
        <w:t xml:space="preserve">w Zadaniu nr 3 i nr 4 dla refundacji kosztów </w:t>
      </w:r>
      <w:r w:rsidRPr="00F62460">
        <w:rPr>
          <w:rFonts w:ascii="Times New Roman" w:hAnsi="Times New Roman" w:cs="Times New Roman"/>
          <w:color w:val="000000" w:themeColor="text1"/>
        </w:rPr>
        <w:t xml:space="preserve">dojazdu beneficjenta programu na spotkanie </w:t>
      </w:r>
      <w:r w:rsidR="00F62460">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z ekspertem PFRON lub kosztów dojazdu eksperta PFRON na spotkanie z</w:t>
      </w:r>
      <w:r w:rsidR="008827EC" w:rsidRPr="00F62460">
        <w:rPr>
          <w:rFonts w:ascii="Times New Roman" w:hAnsi="Times New Roman" w:cs="Times New Roman"/>
          <w:color w:val="000000" w:themeColor="text1"/>
        </w:rPr>
        <w:t> </w:t>
      </w:r>
      <w:r w:rsidRPr="00F62460">
        <w:rPr>
          <w:rFonts w:ascii="Times New Roman" w:hAnsi="Times New Roman" w:cs="Times New Roman"/>
          <w:color w:val="000000" w:themeColor="text1"/>
        </w:rPr>
        <w:t>beneficjentem programu – w zależności od poniesionych kosztów, nie więcej niż 200 zł,</w:t>
      </w:r>
    </w:p>
    <w:p w:rsidR="00A71CBA" w:rsidRPr="00F62460" w:rsidRDefault="008E251C" w:rsidP="004A738B">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rPr>
      </w:pPr>
      <w:r w:rsidRPr="00F62460">
        <w:rPr>
          <w:rFonts w:ascii="Times New Roman" w:hAnsi="Times New Roman" w:cs="Times New Roman"/>
          <w:color w:val="000000" w:themeColor="text1"/>
        </w:rPr>
        <w:t>Obszaru D – 200 zł miesięcznie</w:t>
      </w:r>
      <w:r w:rsidR="00383E91">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 xml:space="preserve">  tytułem kosztów opieki nad każdą</w:t>
      </w:r>
      <w:r w:rsidR="00E95DFC" w:rsidRPr="00F62460">
        <w:rPr>
          <w:rFonts w:ascii="Times New Roman" w:hAnsi="Times New Roman" w:cs="Times New Roman"/>
          <w:color w:val="000000" w:themeColor="text1"/>
        </w:rPr>
        <w:t xml:space="preserve"> ( jedną)</w:t>
      </w:r>
      <w:r w:rsidRPr="00F62460">
        <w:rPr>
          <w:rFonts w:ascii="Times New Roman" w:hAnsi="Times New Roman" w:cs="Times New Roman"/>
          <w:color w:val="000000" w:themeColor="text1"/>
        </w:rPr>
        <w:t xml:space="preserve"> osobą zależną.</w:t>
      </w:r>
    </w:p>
    <w:p w:rsidR="008E251C" w:rsidRPr="00F62460" w:rsidRDefault="008E251C" w:rsidP="007A0C8B">
      <w:pPr>
        <w:autoSpaceDE w:val="0"/>
        <w:autoSpaceDN w:val="0"/>
        <w:adjustRightInd w:val="0"/>
        <w:spacing w:after="0" w:line="240" w:lineRule="auto"/>
        <w:ind w:left="284" w:hanging="284"/>
        <w:jc w:val="both"/>
        <w:rPr>
          <w:rFonts w:ascii="Times New Roman" w:hAnsi="Times New Roman" w:cs="Times New Roman"/>
          <w:color w:val="000000" w:themeColor="text1"/>
        </w:rPr>
      </w:pPr>
      <w:r w:rsidRPr="00F62460">
        <w:rPr>
          <w:rFonts w:ascii="Times New Roman" w:hAnsi="Times New Roman" w:cs="Times New Roman"/>
          <w:color w:val="000000" w:themeColor="text1"/>
        </w:rPr>
        <w:t xml:space="preserve">3. </w:t>
      </w:r>
      <w:r w:rsidR="00E9787B" w:rsidRPr="00F62460">
        <w:rPr>
          <w:rFonts w:ascii="Times New Roman" w:hAnsi="Times New Roman" w:cs="Times New Roman"/>
          <w:color w:val="000000" w:themeColor="text1"/>
        </w:rPr>
        <w:t>W</w:t>
      </w:r>
      <w:r w:rsidR="00295E99" w:rsidRPr="00F62460">
        <w:rPr>
          <w:rFonts w:ascii="Times New Roman" w:hAnsi="Times New Roman" w:cs="Times New Roman"/>
          <w:color w:val="000000" w:themeColor="text1"/>
        </w:rPr>
        <w:t xml:space="preserve"> ramach M</w:t>
      </w:r>
      <w:r w:rsidRPr="00F62460">
        <w:rPr>
          <w:rFonts w:ascii="Times New Roman" w:hAnsi="Times New Roman" w:cs="Times New Roman"/>
          <w:color w:val="000000" w:themeColor="text1"/>
        </w:rPr>
        <w:t xml:space="preserve">odułu II kwota dofinansowania </w:t>
      </w:r>
      <w:r w:rsidR="008A04D0" w:rsidRPr="00F62460">
        <w:rPr>
          <w:rFonts w:ascii="Times New Roman" w:hAnsi="Times New Roman" w:cs="Times New Roman"/>
          <w:color w:val="000000" w:themeColor="text1"/>
        </w:rPr>
        <w:t xml:space="preserve">kosztów nauki, dotyczących </w:t>
      </w:r>
      <w:r w:rsidRPr="00F62460">
        <w:rPr>
          <w:rFonts w:ascii="Times New Roman" w:hAnsi="Times New Roman" w:cs="Times New Roman"/>
          <w:color w:val="000000" w:themeColor="text1"/>
        </w:rPr>
        <w:t>semestru/półrocza objętego dofinansowaniem, wynosi w przypadku:</w:t>
      </w:r>
    </w:p>
    <w:p w:rsidR="00024B63" w:rsidRPr="00F62460" w:rsidRDefault="00024B63" w:rsidP="004D28FB">
      <w:pPr>
        <w:numPr>
          <w:ilvl w:val="0"/>
          <w:numId w:val="21"/>
        </w:numPr>
        <w:spacing w:before="40" w:after="40" w:line="240" w:lineRule="auto"/>
        <w:ind w:left="709" w:hanging="283"/>
        <w:jc w:val="both"/>
        <w:rPr>
          <w:iCs/>
          <w:color w:val="000000" w:themeColor="text1"/>
          <w:spacing w:val="-2"/>
          <w:kern w:val="2"/>
        </w:rPr>
      </w:pPr>
      <w:r w:rsidRPr="00F62460">
        <w:rPr>
          <w:rFonts w:ascii="Times New Roman" w:hAnsi="Times New Roman" w:cs="Times New Roman"/>
          <w:iCs/>
          <w:color w:val="000000" w:themeColor="text1"/>
          <w:spacing w:val="-2"/>
          <w:kern w:val="2"/>
        </w:rPr>
        <w:t xml:space="preserve">dodatku na pokrycie kosztów kształcenia – </w:t>
      </w:r>
      <w:r w:rsidR="00674033" w:rsidRPr="00F62460">
        <w:rPr>
          <w:rFonts w:ascii="Times New Roman" w:hAnsi="Times New Roman" w:cs="Times New Roman"/>
          <w:iCs/>
          <w:color w:val="000000" w:themeColor="text1"/>
          <w:spacing w:val="-2"/>
          <w:kern w:val="2"/>
        </w:rPr>
        <w:t>do</w:t>
      </w:r>
      <w:r w:rsidRPr="00F62460">
        <w:rPr>
          <w:rFonts w:ascii="Times New Roman" w:hAnsi="Times New Roman" w:cs="Times New Roman"/>
          <w:iCs/>
          <w:color w:val="000000" w:themeColor="text1"/>
          <w:spacing w:val="-2"/>
          <w:kern w:val="2"/>
        </w:rPr>
        <w:t xml:space="preserve"> 1.000 zł</w:t>
      </w:r>
      <w:r w:rsidRPr="00F62460">
        <w:rPr>
          <w:iCs/>
          <w:color w:val="000000" w:themeColor="text1"/>
          <w:spacing w:val="-2"/>
          <w:kern w:val="2"/>
        </w:rPr>
        <w:t>,</w:t>
      </w:r>
    </w:p>
    <w:p w:rsidR="008E251C" w:rsidRPr="00F62460" w:rsidRDefault="008E251C" w:rsidP="004D28FB">
      <w:pPr>
        <w:pStyle w:val="Akapitzlist"/>
        <w:numPr>
          <w:ilvl w:val="0"/>
          <w:numId w:val="21"/>
        </w:numPr>
        <w:autoSpaceDE w:val="0"/>
        <w:autoSpaceDN w:val="0"/>
        <w:adjustRightInd w:val="0"/>
        <w:spacing w:after="0" w:line="240" w:lineRule="auto"/>
        <w:ind w:left="709" w:hanging="283"/>
        <w:jc w:val="both"/>
        <w:rPr>
          <w:rFonts w:ascii="Times New Roman" w:hAnsi="Times New Roman" w:cs="Times New Roman"/>
          <w:color w:val="000000" w:themeColor="text1"/>
        </w:rPr>
      </w:pPr>
      <w:r w:rsidRPr="00F62460">
        <w:rPr>
          <w:rFonts w:ascii="Times New Roman" w:hAnsi="Times New Roman" w:cs="Times New Roman"/>
          <w:color w:val="000000" w:themeColor="text1"/>
        </w:rPr>
        <w:t xml:space="preserve">dodatku na uiszczenie opłaty za przeprowadzenie przewodu doktorskiego – </w:t>
      </w:r>
      <w:r w:rsidR="00A71CBA" w:rsidRPr="00F62460">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do 4.000 zł,</w:t>
      </w:r>
    </w:p>
    <w:p w:rsidR="008E251C" w:rsidRPr="00F62460" w:rsidRDefault="008E251C" w:rsidP="004D28FB">
      <w:pPr>
        <w:pStyle w:val="Akapitzlist"/>
        <w:numPr>
          <w:ilvl w:val="0"/>
          <w:numId w:val="21"/>
        </w:numPr>
        <w:autoSpaceDE w:val="0"/>
        <w:autoSpaceDN w:val="0"/>
        <w:adjustRightInd w:val="0"/>
        <w:spacing w:after="0" w:line="240" w:lineRule="auto"/>
        <w:ind w:left="709" w:hanging="283"/>
        <w:jc w:val="both"/>
        <w:rPr>
          <w:rFonts w:ascii="Times New Roman" w:hAnsi="Times New Roman" w:cs="Times New Roman"/>
          <w:color w:val="000000" w:themeColor="text1"/>
        </w:rPr>
      </w:pPr>
      <w:r w:rsidRPr="00F62460">
        <w:rPr>
          <w:rFonts w:ascii="Times New Roman" w:hAnsi="Times New Roman" w:cs="Times New Roman"/>
          <w:color w:val="000000" w:themeColor="text1"/>
        </w:rPr>
        <w:t xml:space="preserve">opłaty za naukę (czesne) – równowartość kosztów czesnego w ramach jednej,  aktualnie realizowanej formy kształcenia na poziomie wyższym (na jednym  kierunku) </w:t>
      </w:r>
      <w:r w:rsidR="00A71CBA" w:rsidRPr="00F62460">
        <w:rPr>
          <w:rFonts w:ascii="Times New Roman" w:hAnsi="Times New Roman" w:cs="Times New Roman"/>
          <w:color w:val="000000" w:themeColor="text1"/>
        </w:rPr>
        <w:t>–</w:t>
      </w:r>
      <w:r w:rsidRPr="00F62460">
        <w:rPr>
          <w:rFonts w:ascii="Times New Roman" w:hAnsi="Times New Roman" w:cs="Times New Roman"/>
          <w:color w:val="000000" w:themeColor="text1"/>
        </w:rPr>
        <w:t xml:space="preserve"> niezależnie</w:t>
      </w:r>
      <w:r w:rsidR="00A71CBA" w:rsidRPr="00F62460">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 xml:space="preserve"> od daty poniesienia kosztów, </w:t>
      </w:r>
      <w:r w:rsidR="00EA7C1E" w:rsidRPr="00F62460">
        <w:rPr>
          <w:rFonts w:ascii="Times New Roman" w:hAnsi="Times New Roman" w:cs="Times New Roman"/>
          <w:color w:val="000000" w:themeColor="text1"/>
        </w:rPr>
        <w:t>przy czym</w:t>
      </w:r>
      <w:r w:rsidRPr="00F62460">
        <w:rPr>
          <w:rFonts w:ascii="Times New Roman" w:hAnsi="Times New Roman" w:cs="Times New Roman"/>
          <w:color w:val="000000" w:themeColor="text1"/>
        </w:rPr>
        <w:t xml:space="preserve"> </w:t>
      </w:r>
      <w:r w:rsidR="00EA7C1E" w:rsidRPr="00F62460">
        <w:rPr>
          <w:rFonts w:ascii="Times New Roman" w:hAnsi="Times New Roman" w:cs="Times New Roman"/>
          <w:color w:val="000000" w:themeColor="text1"/>
        </w:rPr>
        <w:t>dofinansowanie powyżej kwoty 3.000 zł jest możliwe wyłącznie w przypadku, gdy wysokość przeciętnego miesięcznego dochodu wnioskodawcy nie przekracza kwoty 583 zł ( netto) na osobę</w:t>
      </w:r>
      <w:r w:rsidR="00130994" w:rsidRPr="00F62460">
        <w:rPr>
          <w:rFonts w:ascii="Times New Roman" w:hAnsi="Times New Roman" w:cs="Times New Roman"/>
          <w:color w:val="000000" w:themeColor="text1"/>
        </w:rPr>
        <w:t>.</w:t>
      </w:r>
    </w:p>
    <w:p w:rsidR="00674033" w:rsidRPr="00F62460" w:rsidRDefault="00674033" w:rsidP="00714DA5">
      <w:pPr>
        <w:pStyle w:val="Default"/>
        <w:numPr>
          <w:ilvl w:val="0"/>
          <w:numId w:val="53"/>
        </w:numPr>
        <w:rPr>
          <w:sz w:val="22"/>
          <w:szCs w:val="22"/>
        </w:rPr>
      </w:pPr>
      <w:r w:rsidRPr="00F62460">
        <w:rPr>
          <w:sz w:val="22"/>
          <w:szCs w:val="22"/>
        </w:rPr>
        <w:t xml:space="preserve">Decyzja w sprawie wyrażenia zgody na zwiększenie kwoty dofinansowania kosztów opłaty za naukę (czesne) dla wnioskodawcy, którego przeciętny miesięczny dochód przekracza kwotę, </w:t>
      </w:r>
      <w:r w:rsidR="00383E91">
        <w:rPr>
          <w:sz w:val="22"/>
          <w:szCs w:val="22"/>
        </w:rPr>
        <w:t xml:space="preserve">               </w:t>
      </w:r>
      <w:r w:rsidRPr="00F62460">
        <w:rPr>
          <w:sz w:val="22"/>
          <w:szCs w:val="22"/>
        </w:rPr>
        <w:t xml:space="preserve">o której mowa w ust. </w:t>
      </w:r>
      <w:r w:rsidR="00C855D0" w:rsidRPr="00F62460">
        <w:rPr>
          <w:sz w:val="22"/>
          <w:szCs w:val="22"/>
        </w:rPr>
        <w:t>3</w:t>
      </w:r>
      <w:r w:rsidRPr="00F62460">
        <w:rPr>
          <w:sz w:val="22"/>
          <w:szCs w:val="22"/>
        </w:rPr>
        <w:t xml:space="preserve"> pkt 3 lub zwiększenia kwoty dofinansowania dodatku na uiszczenie opłaty za przeprowadzenie przewodu doktorskiego może być podjęta przez Pełnomocników Zarządu w Biurze Państwowego Funduszu Rehabilitacji Osób Niepełnosprawnych, na podstawie wystąpienia i pozytywnej opinii właściwego realizatora programu lub Oddziału Państwowego Funduszu Rehabilitacji Osób Niepełnosprawnych. W opinii tej realizator programu lub Oddział Państwowego Funduszu Rehabilitacji Osób Niepełnosprawnych wskazuje w szczególności: </w:t>
      </w:r>
    </w:p>
    <w:p w:rsidR="00C855D0" w:rsidRPr="00F62460" w:rsidRDefault="00674033" w:rsidP="00C855D0">
      <w:pPr>
        <w:autoSpaceDE w:val="0"/>
        <w:autoSpaceDN w:val="0"/>
        <w:adjustRightInd w:val="0"/>
        <w:spacing w:after="0" w:line="240" w:lineRule="auto"/>
        <w:ind w:left="360"/>
        <w:jc w:val="both"/>
        <w:rPr>
          <w:rFonts w:ascii="Times New Roman" w:hAnsi="Times New Roman" w:cs="Times New Roman"/>
          <w:color w:val="000000"/>
        </w:rPr>
      </w:pPr>
      <w:r w:rsidRPr="00F62460">
        <w:rPr>
          <w:rFonts w:ascii="Times New Roman" w:hAnsi="Times New Roman" w:cs="Times New Roman"/>
          <w:color w:val="000000"/>
        </w:rPr>
        <w:t xml:space="preserve">1) proponowaną wysokość dofinansowania kosztów opłaty za naukę (czesne) lub opłaty za przeprowadzenie przewodu doktorskiego; </w:t>
      </w:r>
    </w:p>
    <w:p w:rsidR="00674033" w:rsidRPr="00F62460" w:rsidRDefault="00674033" w:rsidP="00C855D0">
      <w:pPr>
        <w:autoSpaceDE w:val="0"/>
        <w:autoSpaceDN w:val="0"/>
        <w:adjustRightInd w:val="0"/>
        <w:spacing w:after="82" w:line="240" w:lineRule="auto"/>
        <w:ind w:left="360"/>
        <w:jc w:val="both"/>
        <w:rPr>
          <w:rFonts w:ascii="Times New Roman" w:hAnsi="Times New Roman" w:cs="Times New Roman"/>
          <w:color w:val="000000"/>
        </w:rPr>
      </w:pPr>
      <w:r w:rsidRPr="00F62460">
        <w:rPr>
          <w:rFonts w:ascii="Times New Roman" w:hAnsi="Times New Roman" w:cs="Times New Roman"/>
          <w:color w:val="000000"/>
        </w:rPr>
        <w:t xml:space="preserve">2) uzasadnienie proponowanej decyzji, w tym: </w:t>
      </w:r>
    </w:p>
    <w:p w:rsidR="00674033" w:rsidRPr="00383E91" w:rsidRDefault="00674033" w:rsidP="00714DA5">
      <w:pPr>
        <w:pStyle w:val="Akapitzlist"/>
        <w:numPr>
          <w:ilvl w:val="0"/>
          <w:numId w:val="63"/>
        </w:numPr>
        <w:autoSpaceDE w:val="0"/>
        <w:autoSpaceDN w:val="0"/>
        <w:adjustRightInd w:val="0"/>
        <w:spacing w:after="23" w:line="240" w:lineRule="auto"/>
        <w:jc w:val="both"/>
        <w:rPr>
          <w:rFonts w:ascii="Times New Roman" w:hAnsi="Times New Roman" w:cs="Times New Roman"/>
          <w:color w:val="000000"/>
        </w:rPr>
      </w:pPr>
      <w:r w:rsidRPr="00383E91">
        <w:rPr>
          <w:rFonts w:ascii="Times New Roman" w:hAnsi="Times New Roman" w:cs="Times New Roman"/>
          <w:color w:val="000000"/>
        </w:rPr>
        <w:t xml:space="preserve">dotyczące wysokości dofinansowania, przede wszystkim ze względu na atrakcyjność kierunku nauki wybranego przez wnioskodawcę na otwartym rynku pracy, </w:t>
      </w:r>
    </w:p>
    <w:p w:rsidR="00674033" w:rsidRPr="00383E91" w:rsidRDefault="00674033" w:rsidP="00714DA5">
      <w:pPr>
        <w:pStyle w:val="Akapitzlist"/>
        <w:numPr>
          <w:ilvl w:val="0"/>
          <w:numId w:val="63"/>
        </w:numPr>
        <w:autoSpaceDE w:val="0"/>
        <w:autoSpaceDN w:val="0"/>
        <w:adjustRightInd w:val="0"/>
        <w:spacing w:after="0" w:line="240" w:lineRule="auto"/>
        <w:jc w:val="both"/>
        <w:rPr>
          <w:rFonts w:ascii="Times New Roman" w:hAnsi="Times New Roman" w:cs="Times New Roman"/>
          <w:color w:val="000000"/>
        </w:rPr>
      </w:pPr>
      <w:r w:rsidRPr="00383E91">
        <w:rPr>
          <w:rFonts w:ascii="Times New Roman" w:hAnsi="Times New Roman" w:cs="Times New Roman"/>
          <w:color w:val="000000"/>
        </w:rPr>
        <w:t xml:space="preserve">wskazanie innych okoliczności zasługujących na indywidualne rozpatrzenie sprawy (na podstawie informacji przekazanych przez wnioskodawcę); </w:t>
      </w:r>
    </w:p>
    <w:p w:rsidR="00383E91" w:rsidRDefault="00383E91" w:rsidP="00383E91">
      <w:pPr>
        <w:autoSpaceDE w:val="0"/>
        <w:autoSpaceDN w:val="0"/>
        <w:adjustRightInd w:val="0"/>
        <w:spacing w:after="0" w:line="240" w:lineRule="auto"/>
        <w:jc w:val="both"/>
        <w:rPr>
          <w:rFonts w:ascii="Times New Roman" w:hAnsi="Times New Roman" w:cs="Times New Roman"/>
          <w:color w:val="000000"/>
        </w:rPr>
      </w:pPr>
      <w:r w:rsidRPr="00383E91">
        <w:rPr>
          <w:rFonts w:ascii="Times New Roman" w:hAnsi="Times New Roman" w:cs="Times New Roman"/>
          <w:color w:val="000000"/>
        </w:rPr>
        <w:t xml:space="preserve">    </w:t>
      </w:r>
      <w:r>
        <w:rPr>
          <w:rFonts w:ascii="Times New Roman" w:hAnsi="Times New Roman" w:cs="Times New Roman"/>
          <w:color w:val="000000"/>
        </w:rPr>
        <w:t xml:space="preserve">    3) </w:t>
      </w:r>
      <w:r w:rsidR="00674033" w:rsidRPr="00383E91">
        <w:rPr>
          <w:rFonts w:ascii="Times New Roman" w:hAnsi="Times New Roman" w:cs="Times New Roman"/>
          <w:color w:val="000000"/>
        </w:rPr>
        <w:t xml:space="preserve">średni i najniższy, procentowy udział środków Państwowego Funduszu Rehabilitacji </w:t>
      </w:r>
      <w:r w:rsidR="002A62EE" w:rsidRPr="00383E91">
        <w:rPr>
          <w:rFonts w:ascii="Times New Roman" w:hAnsi="Times New Roman" w:cs="Times New Roman"/>
          <w:color w:val="000000"/>
        </w:rPr>
        <w:t xml:space="preserve">    </w:t>
      </w:r>
      <w:r w:rsidR="00674033" w:rsidRPr="00383E91">
        <w:rPr>
          <w:rFonts w:ascii="Times New Roman" w:hAnsi="Times New Roman" w:cs="Times New Roman"/>
          <w:color w:val="000000"/>
        </w:rPr>
        <w:t xml:space="preserve">Osób </w:t>
      </w:r>
    </w:p>
    <w:p w:rsidR="00674033" w:rsidRPr="00383E91" w:rsidRDefault="00383E91" w:rsidP="00383E9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674033" w:rsidRPr="00383E91">
        <w:rPr>
          <w:rFonts w:ascii="Times New Roman" w:hAnsi="Times New Roman" w:cs="Times New Roman"/>
          <w:color w:val="000000"/>
        </w:rPr>
        <w:t xml:space="preserve">Niepełnosprawnych w dofinansowanych przez realizatora programu kosztach: </w:t>
      </w:r>
    </w:p>
    <w:p w:rsidR="00674033" w:rsidRPr="00383E91" w:rsidRDefault="00674033" w:rsidP="00714DA5">
      <w:pPr>
        <w:pStyle w:val="Akapitzlist"/>
        <w:numPr>
          <w:ilvl w:val="0"/>
          <w:numId w:val="62"/>
        </w:numPr>
        <w:autoSpaceDE w:val="0"/>
        <w:autoSpaceDN w:val="0"/>
        <w:adjustRightInd w:val="0"/>
        <w:spacing w:after="22" w:line="240" w:lineRule="auto"/>
        <w:rPr>
          <w:rFonts w:ascii="Times New Roman" w:hAnsi="Times New Roman" w:cs="Times New Roman"/>
          <w:color w:val="000000"/>
        </w:rPr>
      </w:pPr>
      <w:r w:rsidRPr="00383E91">
        <w:rPr>
          <w:rFonts w:ascii="Times New Roman" w:hAnsi="Times New Roman" w:cs="Times New Roman"/>
          <w:color w:val="000000"/>
        </w:rPr>
        <w:t xml:space="preserve">opłaty za naukę (czesne) w ramach wniosków wnioskodawców, których przeciętny </w:t>
      </w:r>
      <w:r w:rsidR="00383E91" w:rsidRPr="00383E91">
        <w:rPr>
          <w:rFonts w:ascii="Times New Roman" w:hAnsi="Times New Roman" w:cs="Times New Roman"/>
          <w:color w:val="000000"/>
        </w:rPr>
        <w:t>m</w:t>
      </w:r>
      <w:r w:rsidRPr="00383E91">
        <w:rPr>
          <w:rFonts w:ascii="Times New Roman" w:hAnsi="Times New Roman" w:cs="Times New Roman"/>
          <w:color w:val="000000"/>
        </w:rPr>
        <w:t xml:space="preserve">iesięczny dochód przekracza kwotę, o której mowa w ust. </w:t>
      </w:r>
      <w:r w:rsidR="00C855D0" w:rsidRPr="00383E91">
        <w:rPr>
          <w:rFonts w:ascii="Times New Roman" w:hAnsi="Times New Roman" w:cs="Times New Roman"/>
          <w:color w:val="000000"/>
        </w:rPr>
        <w:t>3</w:t>
      </w:r>
      <w:r w:rsidRPr="00383E91">
        <w:rPr>
          <w:rFonts w:ascii="Times New Roman" w:hAnsi="Times New Roman" w:cs="Times New Roman"/>
          <w:color w:val="000000"/>
        </w:rPr>
        <w:t xml:space="preserve"> pkt 3, </w:t>
      </w:r>
    </w:p>
    <w:p w:rsidR="00674033" w:rsidRPr="00383E91" w:rsidRDefault="00674033" w:rsidP="00714DA5">
      <w:pPr>
        <w:pStyle w:val="Akapitzlist"/>
        <w:numPr>
          <w:ilvl w:val="0"/>
          <w:numId w:val="62"/>
        </w:numPr>
        <w:autoSpaceDE w:val="0"/>
        <w:autoSpaceDN w:val="0"/>
        <w:adjustRightInd w:val="0"/>
        <w:spacing w:after="0" w:line="240" w:lineRule="auto"/>
        <w:jc w:val="both"/>
        <w:rPr>
          <w:rFonts w:ascii="Times New Roman" w:hAnsi="Times New Roman" w:cs="Times New Roman"/>
          <w:color w:val="000000"/>
        </w:rPr>
      </w:pPr>
      <w:r w:rsidRPr="00383E91">
        <w:rPr>
          <w:rFonts w:ascii="Times New Roman" w:hAnsi="Times New Roman" w:cs="Times New Roman"/>
          <w:color w:val="000000"/>
        </w:rPr>
        <w:t xml:space="preserve">dodatku na uiszczenie opłaty za przeprowadzenie przewodu doktorskiego, objętych pomocą ze środków Państwowego Funduszu Rehabilitacji Osób Niepełnosprawnych w semestrze/półroczu, którego dotyczy proponowana decyzja; </w:t>
      </w:r>
    </w:p>
    <w:p w:rsidR="00674033" w:rsidRPr="00F62460" w:rsidRDefault="00674033" w:rsidP="00714DA5">
      <w:pPr>
        <w:pStyle w:val="Akapitzlist"/>
        <w:numPr>
          <w:ilvl w:val="0"/>
          <w:numId w:val="59"/>
        </w:numPr>
        <w:autoSpaceDE w:val="0"/>
        <w:autoSpaceDN w:val="0"/>
        <w:adjustRightInd w:val="0"/>
        <w:spacing w:after="82" w:line="240" w:lineRule="auto"/>
        <w:jc w:val="both"/>
        <w:rPr>
          <w:rFonts w:ascii="Times New Roman" w:hAnsi="Times New Roman" w:cs="Times New Roman"/>
          <w:color w:val="000000"/>
        </w:rPr>
      </w:pPr>
      <w:r w:rsidRPr="00F62460">
        <w:rPr>
          <w:rFonts w:ascii="Times New Roman" w:hAnsi="Times New Roman" w:cs="Times New Roman"/>
          <w:color w:val="000000"/>
        </w:rPr>
        <w:t xml:space="preserve">wysokość limitu środków Państwowego Funduszu Rehabilitacji Osób Niepełnosprawnych </w:t>
      </w:r>
      <w:r w:rsidR="00383E91">
        <w:rPr>
          <w:rFonts w:ascii="Times New Roman" w:hAnsi="Times New Roman" w:cs="Times New Roman"/>
          <w:color w:val="000000"/>
        </w:rPr>
        <w:t xml:space="preserve">                </w:t>
      </w:r>
      <w:r w:rsidRPr="00F62460">
        <w:rPr>
          <w:rFonts w:ascii="Times New Roman" w:hAnsi="Times New Roman" w:cs="Times New Roman"/>
          <w:color w:val="000000"/>
        </w:rPr>
        <w:t xml:space="preserve">w dyspozycji realizatora programu na dofinansowania w module II (na dzień sporządzenia opinii) wraz z informacją, czy decyzja wymaga zwiększenia tego limitu; </w:t>
      </w:r>
    </w:p>
    <w:p w:rsidR="00674033" w:rsidRPr="00F62460" w:rsidRDefault="002A62EE" w:rsidP="002A62EE">
      <w:pPr>
        <w:autoSpaceDE w:val="0"/>
        <w:autoSpaceDN w:val="0"/>
        <w:adjustRightInd w:val="0"/>
        <w:spacing w:after="0" w:line="240" w:lineRule="auto"/>
        <w:rPr>
          <w:rFonts w:ascii="Times New Roman" w:hAnsi="Times New Roman" w:cs="Times New Roman"/>
          <w:color w:val="000000"/>
        </w:rPr>
      </w:pPr>
      <w:r w:rsidRPr="00F62460">
        <w:rPr>
          <w:rFonts w:ascii="Times New Roman" w:hAnsi="Times New Roman" w:cs="Times New Roman"/>
          <w:color w:val="000000"/>
        </w:rPr>
        <w:t xml:space="preserve">      </w:t>
      </w:r>
      <w:r w:rsidR="00674033" w:rsidRPr="00F62460">
        <w:rPr>
          <w:rFonts w:ascii="Times New Roman" w:hAnsi="Times New Roman" w:cs="Times New Roman"/>
          <w:color w:val="000000"/>
        </w:rPr>
        <w:t xml:space="preserve">5) wykaz analizowanych dokumentów stanowiących podstawę wydanej opinii. </w:t>
      </w:r>
    </w:p>
    <w:p w:rsidR="002A62EE" w:rsidRPr="00F62460" w:rsidRDefault="00130994" w:rsidP="00714DA5">
      <w:pPr>
        <w:pStyle w:val="Akapitzlist"/>
        <w:numPr>
          <w:ilvl w:val="0"/>
          <w:numId w:val="53"/>
        </w:numPr>
        <w:autoSpaceDE w:val="0"/>
        <w:autoSpaceDN w:val="0"/>
        <w:adjustRightInd w:val="0"/>
        <w:spacing w:after="0" w:line="240" w:lineRule="auto"/>
        <w:jc w:val="both"/>
        <w:rPr>
          <w:rFonts w:ascii="Times New Roman" w:hAnsi="Times New Roman" w:cs="Times New Roman"/>
          <w:color w:val="000000" w:themeColor="text1"/>
        </w:rPr>
      </w:pPr>
      <w:r w:rsidRPr="00F62460">
        <w:rPr>
          <w:rFonts w:ascii="Times New Roman" w:hAnsi="Times New Roman" w:cs="Times New Roman"/>
          <w:color w:val="000000" w:themeColor="text1"/>
        </w:rPr>
        <w:lastRenderedPageBreak/>
        <w:t>W</w:t>
      </w:r>
      <w:r w:rsidR="008E251C" w:rsidRPr="00F62460">
        <w:rPr>
          <w:rFonts w:ascii="Times New Roman" w:hAnsi="Times New Roman" w:cs="Times New Roman"/>
          <w:color w:val="000000" w:themeColor="text1"/>
        </w:rPr>
        <w:t xml:space="preserve"> przypadku, gdy wnioskodawca w </w:t>
      </w:r>
      <w:r w:rsidR="009D141B" w:rsidRPr="00F62460">
        <w:rPr>
          <w:rFonts w:ascii="Times New Roman" w:hAnsi="Times New Roman" w:cs="Times New Roman"/>
          <w:color w:val="000000" w:themeColor="text1"/>
        </w:rPr>
        <w:t>M</w:t>
      </w:r>
      <w:r w:rsidR="008E251C" w:rsidRPr="00F62460">
        <w:rPr>
          <w:rFonts w:ascii="Times New Roman" w:hAnsi="Times New Roman" w:cs="Times New Roman"/>
          <w:color w:val="000000" w:themeColor="text1"/>
        </w:rPr>
        <w:t xml:space="preserve">odule II </w:t>
      </w:r>
      <w:r w:rsidR="00A71CBA" w:rsidRPr="00F62460">
        <w:rPr>
          <w:rFonts w:ascii="Times New Roman" w:hAnsi="Times New Roman" w:cs="Times New Roman"/>
          <w:color w:val="000000" w:themeColor="text1"/>
        </w:rPr>
        <w:t xml:space="preserve">jednocześnie </w:t>
      </w:r>
      <w:r w:rsidR="008E251C" w:rsidRPr="00F62460">
        <w:rPr>
          <w:rFonts w:ascii="Times New Roman" w:hAnsi="Times New Roman" w:cs="Times New Roman"/>
          <w:color w:val="000000" w:themeColor="text1"/>
        </w:rPr>
        <w:t>pobiera naukę w ramach</w:t>
      </w:r>
      <w:r w:rsidR="008E251C" w:rsidRPr="00F62460">
        <w:rPr>
          <w:rFonts w:ascii="Times New Roman" w:hAnsi="Times New Roman" w:cs="Times New Roman"/>
        </w:rPr>
        <w:t xml:space="preserve"> dwóch </w:t>
      </w:r>
      <w:r w:rsidR="0027375B">
        <w:rPr>
          <w:rFonts w:ascii="Times New Roman" w:hAnsi="Times New Roman" w:cs="Times New Roman"/>
        </w:rPr>
        <w:t xml:space="preserve">                </w:t>
      </w:r>
      <w:r w:rsidR="008E251C" w:rsidRPr="00F62460">
        <w:rPr>
          <w:rFonts w:ascii="Times New Roman" w:hAnsi="Times New Roman" w:cs="Times New Roman"/>
        </w:rPr>
        <w:t xml:space="preserve">i więcej  form kształcenia na poziomie wyższym (kierunków studiów), kwota dofinansowania opłaty za naukę (czesne) może być </w:t>
      </w:r>
      <w:r w:rsidR="008E251C" w:rsidRPr="00F62460">
        <w:rPr>
          <w:rFonts w:ascii="Times New Roman" w:hAnsi="Times New Roman" w:cs="Times New Roman"/>
          <w:color w:val="000000" w:themeColor="text1"/>
        </w:rPr>
        <w:t>zwiększona o równowartość połowy kosztów czesnego na kolejnym/kolejnych kierunkach nauki</w:t>
      </w:r>
      <w:r w:rsidR="00BD73CD" w:rsidRPr="00F62460">
        <w:rPr>
          <w:rFonts w:ascii="Times New Roman" w:hAnsi="Times New Roman" w:cs="Times New Roman"/>
          <w:color w:val="000000" w:themeColor="text1"/>
        </w:rPr>
        <w:t>, przy czym dofinansowanie powyżej kwoty 1.500 zł jest możliwe wyłącznie w</w:t>
      </w:r>
      <w:r w:rsidR="008827EC" w:rsidRPr="00F62460">
        <w:rPr>
          <w:rFonts w:ascii="Times New Roman" w:hAnsi="Times New Roman" w:cs="Times New Roman"/>
          <w:color w:val="000000" w:themeColor="text1"/>
        </w:rPr>
        <w:t> </w:t>
      </w:r>
      <w:r w:rsidR="00BD73CD" w:rsidRPr="00F62460">
        <w:rPr>
          <w:rFonts w:ascii="Times New Roman" w:hAnsi="Times New Roman" w:cs="Times New Roman"/>
          <w:color w:val="000000" w:themeColor="text1"/>
        </w:rPr>
        <w:t>przypadku, gdy wysokość przeciętnego miesięcznego dochodu wnioskodawcy nie przekracza kwoty 5</w:t>
      </w:r>
      <w:r w:rsidR="004D50D0" w:rsidRPr="00F62460">
        <w:rPr>
          <w:rFonts w:ascii="Times New Roman" w:hAnsi="Times New Roman" w:cs="Times New Roman"/>
          <w:color w:val="000000" w:themeColor="text1"/>
        </w:rPr>
        <w:t>83 zł ( netto) na osobę.</w:t>
      </w:r>
      <w:r w:rsidR="00E94704" w:rsidRPr="00F62460">
        <w:rPr>
          <w:rFonts w:ascii="Times New Roman" w:hAnsi="Times New Roman" w:cs="Times New Roman"/>
          <w:color w:val="000000" w:themeColor="text1"/>
        </w:rPr>
        <w:t xml:space="preserve"> </w:t>
      </w:r>
    </w:p>
    <w:p w:rsidR="001C1BBD" w:rsidRPr="00F62460" w:rsidRDefault="0097416F" w:rsidP="00714DA5">
      <w:pPr>
        <w:pStyle w:val="Akapitzlist"/>
        <w:numPr>
          <w:ilvl w:val="0"/>
          <w:numId w:val="53"/>
        </w:numPr>
        <w:autoSpaceDE w:val="0"/>
        <w:autoSpaceDN w:val="0"/>
        <w:adjustRightInd w:val="0"/>
        <w:spacing w:after="0" w:line="240" w:lineRule="auto"/>
        <w:ind w:left="284" w:hanging="284"/>
        <w:jc w:val="both"/>
        <w:rPr>
          <w:rFonts w:ascii="Times New Roman" w:hAnsi="Times New Roman" w:cs="Times New Roman"/>
          <w:color w:val="000000" w:themeColor="text1"/>
        </w:rPr>
      </w:pPr>
      <w:r w:rsidRPr="00F62460">
        <w:rPr>
          <w:rFonts w:ascii="Times New Roman" w:hAnsi="Times New Roman" w:cs="Times New Roman"/>
          <w:color w:val="000000" w:themeColor="text1"/>
        </w:rPr>
        <w:t>W przypadku posiadania wystarczających środków finansowych, d</w:t>
      </w:r>
      <w:r w:rsidR="008E251C" w:rsidRPr="00F62460">
        <w:rPr>
          <w:rFonts w:ascii="Times New Roman" w:hAnsi="Times New Roman" w:cs="Times New Roman"/>
          <w:color w:val="000000" w:themeColor="text1"/>
        </w:rPr>
        <w:t>odatek na pokrycie kosztów kształcenia</w:t>
      </w:r>
      <w:r w:rsidR="00A71CBA" w:rsidRPr="00F62460">
        <w:rPr>
          <w:rFonts w:ascii="Times New Roman" w:hAnsi="Times New Roman" w:cs="Times New Roman"/>
          <w:color w:val="000000" w:themeColor="text1"/>
        </w:rPr>
        <w:t xml:space="preserve">, o którym mowa w  ust. </w:t>
      </w:r>
      <w:r w:rsidR="001C1BBD" w:rsidRPr="00F62460">
        <w:rPr>
          <w:rFonts w:ascii="Times New Roman" w:hAnsi="Times New Roman" w:cs="Times New Roman"/>
          <w:color w:val="000000" w:themeColor="text1"/>
        </w:rPr>
        <w:t>3 pkt 1</w:t>
      </w:r>
      <w:r w:rsidR="008E251C" w:rsidRPr="00F62460">
        <w:rPr>
          <w:rFonts w:ascii="Times New Roman" w:hAnsi="Times New Roman" w:cs="Times New Roman"/>
          <w:color w:val="000000" w:themeColor="text1"/>
        </w:rPr>
        <w:t xml:space="preserve"> może być zwiększony</w:t>
      </w:r>
      <w:r w:rsidR="001C1BBD" w:rsidRPr="00F62460">
        <w:rPr>
          <w:rFonts w:ascii="Times New Roman" w:hAnsi="Times New Roman" w:cs="Times New Roman"/>
          <w:color w:val="000000" w:themeColor="text1"/>
        </w:rPr>
        <w:t>,</w:t>
      </w:r>
      <w:r w:rsidRPr="00F62460">
        <w:rPr>
          <w:rFonts w:ascii="Times New Roman" w:hAnsi="Times New Roman" w:cs="Times New Roman"/>
          <w:color w:val="000000" w:themeColor="text1"/>
        </w:rPr>
        <w:t xml:space="preserve"> </w:t>
      </w:r>
      <w:r w:rsidR="001C1BBD" w:rsidRPr="00F62460">
        <w:rPr>
          <w:rFonts w:ascii="Times New Roman" w:hAnsi="Times New Roman" w:cs="Times New Roman"/>
          <w:color w:val="000000" w:themeColor="text1"/>
        </w:rPr>
        <w:t xml:space="preserve">nie więcej </w:t>
      </w:r>
      <w:r w:rsidR="00092C82" w:rsidRPr="00F62460">
        <w:rPr>
          <w:rFonts w:ascii="Times New Roman" w:hAnsi="Times New Roman" w:cs="Times New Roman"/>
          <w:color w:val="000000" w:themeColor="text1"/>
        </w:rPr>
        <w:t xml:space="preserve">   </w:t>
      </w:r>
      <w:r w:rsidR="001C1BBD" w:rsidRPr="00F62460">
        <w:rPr>
          <w:rFonts w:ascii="Times New Roman" w:hAnsi="Times New Roman" w:cs="Times New Roman"/>
          <w:color w:val="000000" w:themeColor="text1"/>
        </w:rPr>
        <w:t>niż o:</w:t>
      </w:r>
    </w:p>
    <w:p w:rsidR="001C1BBD" w:rsidRPr="00F62460" w:rsidRDefault="00CA44FD" w:rsidP="004D28FB">
      <w:pPr>
        <w:pStyle w:val="Akapitzlist"/>
        <w:numPr>
          <w:ilvl w:val="0"/>
          <w:numId w:val="22"/>
        </w:numPr>
        <w:autoSpaceDE w:val="0"/>
        <w:autoSpaceDN w:val="0"/>
        <w:adjustRightInd w:val="0"/>
        <w:spacing w:after="0" w:line="240" w:lineRule="auto"/>
        <w:ind w:hanging="354"/>
        <w:jc w:val="both"/>
        <w:rPr>
          <w:rFonts w:ascii="Times New Roman" w:hAnsi="Times New Roman" w:cs="Times New Roman"/>
          <w:color w:val="000000" w:themeColor="text1"/>
        </w:rPr>
      </w:pPr>
      <w:r w:rsidRPr="00F62460">
        <w:rPr>
          <w:rFonts w:ascii="Times New Roman" w:hAnsi="Times New Roman" w:cs="Times New Roman"/>
          <w:color w:val="000000" w:themeColor="text1"/>
        </w:rPr>
        <w:t xml:space="preserve">700 zł </w:t>
      </w:r>
      <w:r w:rsidR="001C1BBD" w:rsidRPr="00F62460">
        <w:rPr>
          <w:rFonts w:ascii="Times New Roman" w:hAnsi="Times New Roman" w:cs="Times New Roman"/>
          <w:color w:val="000000" w:themeColor="text1"/>
        </w:rPr>
        <w:t xml:space="preserve">w przypadku gdy wnioskodawca ponosi dodatkowe koszty z tytułu: </w:t>
      </w:r>
    </w:p>
    <w:p w:rsidR="001C1BBD" w:rsidRPr="00F62460" w:rsidRDefault="001C1BBD" w:rsidP="007A4FF8">
      <w:pPr>
        <w:pStyle w:val="Akapitzlist"/>
        <w:numPr>
          <w:ilvl w:val="1"/>
          <w:numId w:val="22"/>
        </w:numPr>
        <w:tabs>
          <w:tab w:val="left" w:pos="1276"/>
        </w:tabs>
        <w:autoSpaceDE w:val="0"/>
        <w:autoSpaceDN w:val="0"/>
        <w:adjustRightInd w:val="0"/>
        <w:spacing w:after="0" w:line="240" w:lineRule="auto"/>
        <w:ind w:left="1134" w:hanging="283"/>
        <w:jc w:val="both"/>
        <w:rPr>
          <w:rFonts w:ascii="Times New Roman" w:hAnsi="Times New Roman" w:cs="Times New Roman"/>
          <w:color w:val="000000" w:themeColor="text1"/>
        </w:rPr>
      </w:pPr>
      <w:r w:rsidRPr="00F62460">
        <w:rPr>
          <w:rFonts w:ascii="Times New Roman" w:hAnsi="Times New Roman" w:cs="Times New Roman"/>
          <w:color w:val="000000" w:themeColor="text1"/>
        </w:rPr>
        <w:t>poruszania się na wózku inwalidzkim,</w:t>
      </w:r>
    </w:p>
    <w:p w:rsidR="008E251C" w:rsidRPr="00F62460" w:rsidRDefault="001C1BBD" w:rsidP="007A4FF8">
      <w:pPr>
        <w:pStyle w:val="Akapitzlist"/>
        <w:numPr>
          <w:ilvl w:val="1"/>
          <w:numId w:val="22"/>
        </w:numPr>
        <w:tabs>
          <w:tab w:val="left" w:pos="1134"/>
        </w:tabs>
        <w:autoSpaceDE w:val="0"/>
        <w:autoSpaceDN w:val="0"/>
        <w:adjustRightInd w:val="0"/>
        <w:spacing w:after="0" w:line="240" w:lineRule="auto"/>
        <w:ind w:left="1134" w:hanging="283"/>
        <w:jc w:val="both"/>
        <w:rPr>
          <w:rFonts w:ascii="Times New Roman" w:hAnsi="Times New Roman" w:cs="Times New Roman"/>
          <w:color w:val="000000" w:themeColor="text1"/>
        </w:rPr>
      </w:pPr>
      <w:r w:rsidRPr="00F62460">
        <w:rPr>
          <w:rFonts w:ascii="Times New Roman" w:hAnsi="Times New Roman" w:cs="Times New Roman"/>
          <w:color w:val="000000" w:themeColor="text1"/>
        </w:rPr>
        <w:t xml:space="preserve">pomocy tłumacza migowego, </w:t>
      </w:r>
    </w:p>
    <w:p w:rsidR="001C1BBD" w:rsidRPr="00F62460" w:rsidRDefault="001C1BBD" w:rsidP="007A4FF8">
      <w:pPr>
        <w:pStyle w:val="Akapitzlist"/>
        <w:numPr>
          <w:ilvl w:val="1"/>
          <w:numId w:val="22"/>
        </w:numPr>
        <w:tabs>
          <w:tab w:val="left" w:pos="1134"/>
        </w:tabs>
        <w:autoSpaceDE w:val="0"/>
        <w:autoSpaceDN w:val="0"/>
        <w:adjustRightInd w:val="0"/>
        <w:spacing w:after="0" w:line="240" w:lineRule="auto"/>
        <w:ind w:left="1134" w:hanging="283"/>
        <w:jc w:val="both"/>
        <w:rPr>
          <w:rFonts w:ascii="Times New Roman" w:hAnsi="Times New Roman" w:cs="Times New Roman"/>
          <w:color w:val="000000" w:themeColor="text1"/>
        </w:rPr>
      </w:pPr>
      <w:r w:rsidRPr="00F62460">
        <w:rPr>
          <w:rFonts w:ascii="Times New Roman" w:hAnsi="Times New Roman" w:cs="Times New Roman"/>
          <w:color w:val="000000" w:themeColor="text1"/>
        </w:rPr>
        <w:t>pomocy asystenta osoby niepełnosprawnej,</w:t>
      </w:r>
    </w:p>
    <w:p w:rsidR="001C1BBD" w:rsidRPr="00F62460" w:rsidRDefault="00F25897" w:rsidP="004D28FB">
      <w:pPr>
        <w:pStyle w:val="Akapitzlist"/>
        <w:numPr>
          <w:ilvl w:val="0"/>
          <w:numId w:val="22"/>
        </w:numPr>
        <w:autoSpaceDE w:val="0"/>
        <w:autoSpaceDN w:val="0"/>
        <w:adjustRightInd w:val="0"/>
        <w:spacing w:after="0" w:line="240" w:lineRule="auto"/>
        <w:jc w:val="both"/>
        <w:rPr>
          <w:rFonts w:ascii="Times New Roman" w:hAnsi="Times New Roman" w:cs="Times New Roman"/>
          <w:color w:val="000000" w:themeColor="text1"/>
        </w:rPr>
      </w:pPr>
      <w:r w:rsidRPr="00F62460">
        <w:rPr>
          <w:rFonts w:ascii="Times New Roman" w:hAnsi="Times New Roman" w:cs="Times New Roman"/>
          <w:color w:val="000000" w:themeColor="text1"/>
        </w:rPr>
        <w:t>500 zł</w:t>
      </w:r>
      <w:r w:rsidR="00EE5D0F" w:rsidRPr="00F62460">
        <w:rPr>
          <w:rFonts w:ascii="Times New Roman" w:hAnsi="Times New Roman" w:cs="Times New Roman"/>
          <w:color w:val="000000" w:themeColor="text1"/>
        </w:rPr>
        <w:t xml:space="preserve"> w przypadku, gdy wnioskodawca ponosi koszty z tytułu pobierania nauki poza miejscem zamieszkania,</w:t>
      </w:r>
    </w:p>
    <w:p w:rsidR="001D64EA" w:rsidRPr="00F62460" w:rsidRDefault="00F25897" w:rsidP="004D28FB">
      <w:pPr>
        <w:pStyle w:val="Akapitzlist"/>
        <w:numPr>
          <w:ilvl w:val="0"/>
          <w:numId w:val="22"/>
        </w:numPr>
        <w:autoSpaceDE w:val="0"/>
        <w:autoSpaceDN w:val="0"/>
        <w:adjustRightInd w:val="0"/>
        <w:spacing w:after="0" w:line="240" w:lineRule="auto"/>
        <w:jc w:val="both"/>
        <w:rPr>
          <w:rFonts w:ascii="Times New Roman" w:hAnsi="Times New Roman" w:cs="Times New Roman"/>
          <w:color w:val="000000" w:themeColor="text1"/>
        </w:rPr>
      </w:pPr>
      <w:r w:rsidRPr="00F62460">
        <w:rPr>
          <w:rFonts w:ascii="Times New Roman" w:hAnsi="Times New Roman" w:cs="Times New Roman"/>
          <w:color w:val="000000" w:themeColor="text1"/>
        </w:rPr>
        <w:t>300 zł</w:t>
      </w:r>
      <w:r w:rsidR="00EE5D0F" w:rsidRPr="00F62460">
        <w:rPr>
          <w:rFonts w:ascii="Times New Roman" w:hAnsi="Times New Roman" w:cs="Times New Roman"/>
          <w:color w:val="000000" w:themeColor="text1"/>
        </w:rPr>
        <w:t xml:space="preserve"> w przypadku gdy wnioskodawca posiada aktualn</w:t>
      </w:r>
      <w:r w:rsidR="001D39D0" w:rsidRPr="00F62460">
        <w:rPr>
          <w:rFonts w:ascii="Times New Roman" w:hAnsi="Times New Roman" w:cs="Times New Roman"/>
          <w:color w:val="000000" w:themeColor="text1"/>
        </w:rPr>
        <w:t>ą</w:t>
      </w:r>
      <w:r w:rsidR="00C82D4C" w:rsidRPr="00F62460">
        <w:rPr>
          <w:rFonts w:ascii="Times New Roman" w:hAnsi="Times New Roman" w:cs="Times New Roman"/>
          <w:color w:val="000000" w:themeColor="text1"/>
        </w:rPr>
        <w:t xml:space="preserve"> (ważną) Kartę Dużej Rodziny,</w:t>
      </w:r>
    </w:p>
    <w:p w:rsidR="00C82D4C" w:rsidRDefault="00C82D4C" w:rsidP="004D28FB">
      <w:pPr>
        <w:pStyle w:val="Akapitzlist"/>
        <w:numPr>
          <w:ilvl w:val="0"/>
          <w:numId w:val="22"/>
        </w:numPr>
        <w:autoSpaceDE w:val="0"/>
        <w:autoSpaceDN w:val="0"/>
        <w:adjustRightInd w:val="0"/>
        <w:spacing w:after="0" w:line="240" w:lineRule="auto"/>
        <w:jc w:val="both"/>
        <w:rPr>
          <w:rFonts w:ascii="Times New Roman" w:hAnsi="Times New Roman" w:cs="Times New Roman"/>
          <w:color w:val="000000" w:themeColor="text1"/>
        </w:rPr>
      </w:pPr>
      <w:r w:rsidRPr="00F62460">
        <w:rPr>
          <w:rFonts w:ascii="Times New Roman" w:hAnsi="Times New Roman" w:cs="Times New Roman"/>
          <w:color w:val="000000" w:themeColor="text1"/>
        </w:rPr>
        <w:t>300 zł w przypadku gdy wnioskodawca pobiera naukę jednocześnie na dwóch ( lub więcej) kierunkach studiów/nauki</w:t>
      </w:r>
      <w:r w:rsidR="00B84379">
        <w:rPr>
          <w:rFonts w:ascii="Times New Roman" w:hAnsi="Times New Roman" w:cs="Times New Roman"/>
          <w:color w:val="000000" w:themeColor="text1"/>
        </w:rPr>
        <w:t xml:space="preserve"> </w:t>
      </w:r>
      <w:r w:rsidR="00B84379" w:rsidRPr="00DB025F">
        <w:rPr>
          <w:rFonts w:ascii="Times New Roman" w:hAnsi="Times New Roman" w:cs="Times New Roman"/>
        </w:rPr>
        <w:t>lub studiuje w przyspieszonym trybie,</w:t>
      </w:r>
    </w:p>
    <w:p w:rsidR="00B84379" w:rsidRPr="00DB025F" w:rsidRDefault="00B84379" w:rsidP="004D28FB">
      <w:pPr>
        <w:pStyle w:val="Akapitzlist"/>
        <w:numPr>
          <w:ilvl w:val="0"/>
          <w:numId w:val="22"/>
        </w:numPr>
        <w:autoSpaceDE w:val="0"/>
        <w:autoSpaceDN w:val="0"/>
        <w:adjustRightInd w:val="0"/>
        <w:spacing w:after="0" w:line="240" w:lineRule="auto"/>
        <w:jc w:val="both"/>
        <w:rPr>
          <w:rFonts w:ascii="Times New Roman" w:hAnsi="Times New Roman" w:cs="Times New Roman"/>
        </w:rPr>
      </w:pPr>
      <w:r w:rsidRPr="00DB025F">
        <w:rPr>
          <w:rFonts w:ascii="Times New Roman" w:hAnsi="Times New Roman" w:cs="Times New Roman"/>
        </w:rPr>
        <w:t>300 zł. - w przypadku gdy wnioskodawcą jest osoba poszkodowana w 2017 lub w 2018 roku                     w wyniku działania żywiołu lub innych zdarzeń losowych.</w:t>
      </w:r>
    </w:p>
    <w:p w:rsidR="00EE5D0F" w:rsidRPr="00F62460" w:rsidRDefault="001D64EA" w:rsidP="00C76938">
      <w:pPr>
        <w:autoSpaceDE w:val="0"/>
        <w:autoSpaceDN w:val="0"/>
        <w:adjustRightInd w:val="0"/>
        <w:spacing w:after="0" w:line="240" w:lineRule="auto"/>
        <w:ind w:left="360"/>
        <w:jc w:val="both"/>
        <w:rPr>
          <w:rFonts w:ascii="Times New Roman" w:hAnsi="Times New Roman" w:cs="Times New Roman"/>
          <w:i/>
          <w:color w:val="00B0F0"/>
        </w:rPr>
      </w:pPr>
      <w:r w:rsidRPr="00F62460">
        <w:rPr>
          <w:rFonts w:ascii="Times New Roman" w:hAnsi="Times New Roman" w:cs="Times New Roman"/>
        </w:rPr>
        <w:t>Wnioskodawca ubiegający się o zwiększenie dodatku na pokrycie kosztów kształcenia, zobowiązany jest udokumentować fakt ponoszenia dodatkowych</w:t>
      </w:r>
      <w:r w:rsidR="00EE5D0F" w:rsidRPr="00F62460">
        <w:rPr>
          <w:rFonts w:ascii="Times New Roman" w:hAnsi="Times New Roman" w:cs="Times New Roman"/>
        </w:rPr>
        <w:t xml:space="preserve"> </w:t>
      </w:r>
      <w:r w:rsidR="00CF00DA" w:rsidRPr="00F62460">
        <w:rPr>
          <w:rFonts w:ascii="Times New Roman" w:hAnsi="Times New Roman" w:cs="Times New Roman"/>
        </w:rPr>
        <w:t xml:space="preserve">kosztów </w:t>
      </w:r>
      <w:r w:rsidRPr="00F62460">
        <w:rPr>
          <w:rFonts w:ascii="Times New Roman" w:hAnsi="Times New Roman" w:cs="Times New Roman"/>
        </w:rPr>
        <w:t>z tytuł</w:t>
      </w:r>
      <w:r w:rsidR="00CF00DA" w:rsidRPr="00F62460">
        <w:rPr>
          <w:rFonts w:ascii="Times New Roman" w:hAnsi="Times New Roman" w:cs="Times New Roman"/>
        </w:rPr>
        <w:t xml:space="preserve">ów </w:t>
      </w:r>
      <w:r w:rsidRPr="00F62460">
        <w:rPr>
          <w:rFonts w:ascii="Times New Roman" w:hAnsi="Times New Roman" w:cs="Times New Roman"/>
        </w:rPr>
        <w:t xml:space="preserve">wskazanych w ust. </w:t>
      </w:r>
      <w:r w:rsidR="002A62EE" w:rsidRPr="00F62460">
        <w:rPr>
          <w:rFonts w:ascii="Times New Roman" w:hAnsi="Times New Roman" w:cs="Times New Roman"/>
        </w:rPr>
        <w:t>6</w:t>
      </w:r>
      <w:r w:rsidRPr="00F62460">
        <w:rPr>
          <w:rFonts w:ascii="Times New Roman" w:hAnsi="Times New Roman" w:cs="Times New Roman"/>
        </w:rPr>
        <w:t xml:space="preserve"> pkt 1 oraz okoliczności</w:t>
      </w:r>
      <w:r w:rsidR="00F7492E" w:rsidRPr="00F62460">
        <w:rPr>
          <w:rFonts w:ascii="Times New Roman" w:hAnsi="Times New Roman" w:cs="Times New Roman"/>
        </w:rPr>
        <w:t>,</w:t>
      </w:r>
      <w:r w:rsidRPr="00F62460">
        <w:rPr>
          <w:rFonts w:ascii="Times New Roman" w:hAnsi="Times New Roman" w:cs="Times New Roman"/>
        </w:rPr>
        <w:t xml:space="preserve"> o których mowa w ust. </w:t>
      </w:r>
      <w:r w:rsidR="002A62EE" w:rsidRPr="00F62460">
        <w:rPr>
          <w:rFonts w:ascii="Times New Roman" w:hAnsi="Times New Roman" w:cs="Times New Roman"/>
        </w:rPr>
        <w:t>6</w:t>
      </w:r>
      <w:r w:rsidRPr="00F62460">
        <w:rPr>
          <w:rFonts w:ascii="Times New Roman" w:hAnsi="Times New Roman" w:cs="Times New Roman"/>
        </w:rPr>
        <w:t xml:space="preserve"> pkt </w:t>
      </w:r>
      <w:r w:rsidR="00826305" w:rsidRPr="00F62460">
        <w:rPr>
          <w:rFonts w:ascii="Times New Roman" w:hAnsi="Times New Roman" w:cs="Times New Roman"/>
        </w:rPr>
        <w:t>3</w:t>
      </w:r>
      <w:r w:rsidRPr="00F62460">
        <w:rPr>
          <w:rFonts w:ascii="Times New Roman" w:hAnsi="Times New Roman" w:cs="Times New Roman"/>
        </w:rPr>
        <w:t>-</w:t>
      </w:r>
      <w:r w:rsidR="00B84379" w:rsidRPr="00DB025F">
        <w:rPr>
          <w:rFonts w:ascii="Times New Roman" w:hAnsi="Times New Roman" w:cs="Times New Roman"/>
        </w:rPr>
        <w:t>5</w:t>
      </w:r>
      <w:r w:rsidRPr="00F62460">
        <w:rPr>
          <w:rFonts w:ascii="Times New Roman" w:hAnsi="Times New Roman" w:cs="Times New Roman"/>
        </w:rPr>
        <w:t>.</w:t>
      </w:r>
      <w:r w:rsidR="00D50A8B" w:rsidRPr="00F62460">
        <w:rPr>
          <w:rFonts w:ascii="Times New Roman" w:hAnsi="Times New Roman" w:cs="Times New Roman"/>
        </w:rPr>
        <w:t xml:space="preserve"> Dowodem ponoszenia dodatkowych kosztów z tytułów wskazanych w ust. </w:t>
      </w:r>
      <w:r w:rsidR="002A62EE" w:rsidRPr="00F62460">
        <w:rPr>
          <w:rFonts w:ascii="Times New Roman" w:hAnsi="Times New Roman" w:cs="Times New Roman"/>
        </w:rPr>
        <w:t>6</w:t>
      </w:r>
      <w:r w:rsidR="00D50A8B" w:rsidRPr="00F62460">
        <w:rPr>
          <w:rFonts w:ascii="Times New Roman" w:hAnsi="Times New Roman" w:cs="Times New Roman"/>
        </w:rPr>
        <w:t xml:space="preserve"> pkt 1 oraz okoliczności, o których mowa </w:t>
      </w:r>
      <w:r w:rsidR="00B84379">
        <w:rPr>
          <w:rFonts w:ascii="Times New Roman" w:hAnsi="Times New Roman" w:cs="Times New Roman"/>
        </w:rPr>
        <w:t xml:space="preserve">                    </w:t>
      </w:r>
      <w:r w:rsidR="00D50A8B" w:rsidRPr="00F62460">
        <w:rPr>
          <w:rFonts w:ascii="Times New Roman" w:hAnsi="Times New Roman" w:cs="Times New Roman"/>
        </w:rPr>
        <w:t xml:space="preserve">w ust. </w:t>
      </w:r>
      <w:r w:rsidR="002A62EE" w:rsidRPr="00F62460">
        <w:rPr>
          <w:rFonts w:ascii="Times New Roman" w:hAnsi="Times New Roman" w:cs="Times New Roman"/>
        </w:rPr>
        <w:t>6</w:t>
      </w:r>
      <w:r w:rsidR="00D50A8B" w:rsidRPr="00F62460">
        <w:rPr>
          <w:rFonts w:ascii="Times New Roman" w:hAnsi="Times New Roman" w:cs="Times New Roman"/>
        </w:rPr>
        <w:t xml:space="preserve"> pkt </w:t>
      </w:r>
      <w:r w:rsidR="00826305" w:rsidRPr="00F62460">
        <w:rPr>
          <w:rFonts w:ascii="Times New Roman" w:hAnsi="Times New Roman" w:cs="Times New Roman"/>
        </w:rPr>
        <w:t>3</w:t>
      </w:r>
      <w:r w:rsidR="00D50A8B" w:rsidRPr="00F62460">
        <w:rPr>
          <w:rFonts w:ascii="Times New Roman" w:hAnsi="Times New Roman" w:cs="Times New Roman"/>
        </w:rPr>
        <w:t>-</w:t>
      </w:r>
      <w:r w:rsidR="00B84379" w:rsidRPr="00DB025F">
        <w:rPr>
          <w:rFonts w:ascii="Times New Roman" w:hAnsi="Times New Roman" w:cs="Times New Roman"/>
        </w:rPr>
        <w:t>5</w:t>
      </w:r>
      <w:r w:rsidR="00D50A8B" w:rsidRPr="00F62460">
        <w:rPr>
          <w:rFonts w:ascii="Times New Roman" w:hAnsi="Times New Roman" w:cs="Times New Roman"/>
        </w:rPr>
        <w:t xml:space="preserve"> może być np. oświadczenie wnioskodawcy, kopia Karty Dużej Rodziny lub inne dokumenty</w:t>
      </w:r>
      <w:r w:rsidR="005D5215" w:rsidRPr="00F62460">
        <w:rPr>
          <w:rFonts w:ascii="Times New Roman" w:hAnsi="Times New Roman" w:cs="Times New Roman"/>
        </w:rPr>
        <w:t>,</w:t>
      </w:r>
      <w:r w:rsidR="008C1F1E" w:rsidRPr="00F62460">
        <w:rPr>
          <w:rFonts w:ascii="Times New Roman" w:hAnsi="Times New Roman" w:cs="Times New Roman"/>
        </w:rPr>
        <w:t xml:space="preserve"> do których złożenia zawezwie R</w:t>
      </w:r>
      <w:r w:rsidR="00C32FBD" w:rsidRPr="00F62460">
        <w:rPr>
          <w:rFonts w:ascii="Times New Roman" w:hAnsi="Times New Roman" w:cs="Times New Roman"/>
        </w:rPr>
        <w:t>ealizator</w:t>
      </w:r>
      <w:r w:rsidR="00D50A8B" w:rsidRPr="00F62460">
        <w:rPr>
          <w:rFonts w:ascii="Times New Roman" w:hAnsi="Times New Roman" w:cs="Times New Roman"/>
        </w:rPr>
        <w:t>.</w:t>
      </w:r>
      <w:r w:rsidR="00E97798" w:rsidRPr="00F62460">
        <w:rPr>
          <w:rFonts w:ascii="Times New Roman" w:hAnsi="Times New Roman" w:cs="Times New Roman"/>
        </w:rPr>
        <w:t xml:space="preserve"> </w:t>
      </w:r>
    </w:p>
    <w:p w:rsidR="00961146" w:rsidRPr="00F62460" w:rsidRDefault="00961146" w:rsidP="00714DA5">
      <w:pPr>
        <w:pStyle w:val="Akapitzlist"/>
        <w:numPr>
          <w:ilvl w:val="0"/>
          <w:numId w:val="54"/>
        </w:numPr>
        <w:tabs>
          <w:tab w:val="left" w:pos="284"/>
        </w:tabs>
        <w:spacing w:after="0" w:line="240" w:lineRule="auto"/>
        <w:jc w:val="both"/>
        <w:rPr>
          <w:rFonts w:ascii="Times New Roman" w:hAnsi="Times New Roman" w:cs="Times New Roman"/>
          <w:iCs/>
          <w:kern w:val="2"/>
        </w:rPr>
      </w:pPr>
      <w:r w:rsidRPr="00F62460">
        <w:rPr>
          <w:rFonts w:ascii="Times New Roman" w:hAnsi="Times New Roman" w:cs="Times New Roman"/>
          <w:iCs/>
          <w:kern w:val="2"/>
        </w:rPr>
        <w:t>Dodatek na pokrycie kosztów kształcenia, o którym mowa w ust.</w:t>
      </w:r>
      <w:r w:rsidR="00826305" w:rsidRPr="00F62460">
        <w:rPr>
          <w:rFonts w:ascii="Times New Roman" w:hAnsi="Times New Roman" w:cs="Times New Roman"/>
          <w:iCs/>
          <w:kern w:val="2"/>
        </w:rPr>
        <w:t xml:space="preserve"> </w:t>
      </w:r>
      <w:r w:rsidR="008F7344" w:rsidRPr="00F62460">
        <w:rPr>
          <w:rFonts w:ascii="Times New Roman" w:hAnsi="Times New Roman" w:cs="Times New Roman"/>
          <w:iCs/>
          <w:kern w:val="2"/>
        </w:rPr>
        <w:t>3</w:t>
      </w:r>
      <w:r w:rsidRPr="00F62460">
        <w:rPr>
          <w:rFonts w:ascii="Times New Roman" w:hAnsi="Times New Roman" w:cs="Times New Roman"/>
          <w:iCs/>
          <w:kern w:val="2"/>
        </w:rPr>
        <w:t xml:space="preserve"> pkt 1 </w:t>
      </w:r>
      <w:r w:rsidR="00FD67AB" w:rsidRPr="00F62460">
        <w:rPr>
          <w:rFonts w:ascii="Times New Roman" w:hAnsi="Times New Roman" w:cs="Times New Roman"/>
          <w:iCs/>
          <w:color w:val="000000" w:themeColor="text1"/>
          <w:kern w:val="2"/>
        </w:rPr>
        <w:t xml:space="preserve">i ust. </w:t>
      </w:r>
      <w:r w:rsidR="002A62EE" w:rsidRPr="00F62460">
        <w:rPr>
          <w:rFonts w:ascii="Times New Roman" w:hAnsi="Times New Roman" w:cs="Times New Roman"/>
          <w:iCs/>
          <w:color w:val="000000" w:themeColor="text1"/>
          <w:kern w:val="2"/>
        </w:rPr>
        <w:t>6</w:t>
      </w:r>
      <w:r w:rsidR="00FD67AB" w:rsidRPr="00F62460">
        <w:rPr>
          <w:rFonts w:ascii="Times New Roman" w:hAnsi="Times New Roman" w:cs="Times New Roman"/>
          <w:iCs/>
          <w:kern w:val="2"/>
        </w:rPr>
        <w:t xml:space="preserve"> </w:t>
      </w:r>
      <w:r w:rsidRPr="00F62460">
        <w:rPr>
          <w:rFonts w:ascii="Times New Roman" w:hAnsi="Times New Roman" w:cs="Times New Roman"/>
          <w:iCs/>
          <w:kern w:val="2"/>
        </w:rPr>
        <w:t xml:space="preserve">nie przysługuje </w:t>
      </w:r>
      <w:r w:rsidR="00065C7A" w:rsidRPr="00F62460">
        <w:rPr>
          <w:rFonts w:ascii="Times New Roman" w:hAnsi="Times New Roman" w:cs="Times New Roman"/>
          <w:iCs/>
          <w:kern w:val="2"/>
        </w:rPr>
        <w:t xml:space="preserve">   </w:t>
      </w:r>
      <w:r w:rsidRPr="00F62460">
        <w:rPr>
          <w:rFonts w:ascii="Times New Roman" w:hAnsi="Times New Roman" w:cs="Times New Roman"/>
          <w:iCs/>
          <w:kern w:val="2"/>
        </w:rPr>
        <w:t>w przypadku, gdy wnioskodawca</w:t>
      </w:r>
      <w:r w:rsidR="00072ECE" w:rsidRPr="00F62460">
        <w:rPr>
          <w:rFonts w:ascii="Times New Roman" w:hAnsi="Times New Roman" w:cs="Times New Roman"/>
          <w:iCs/>
          <w:kern w:val="2"/>
        </w:rPr>
        <w:t xml:space="preserve"> w ramach danej formy kształcenia na poziomie wyższym, zmieniając kierunek lub szkołę/uczelnię w trakcie pobierania nauki, ponownie pobiera naukę na poziomie (semestr/półrocze) objętym uprzednio dofinansowaniem ze środków Państwowego Funduszu Rehabilitacji Osób Niepełnosprawnych w ramach programu.</w:t>
      </w:r>
    </w:p>
    <w:p w:rsidR="00FD67AB" w:rsidRPr="00F62460" w:rsidRDefault="00FD67AB" w:rsidP="00714DA5">
      <w:pPr>
        <w:pStyle w:val="Akapitzlist"/>
        <w:numPr>
          <w:ilvl w:val="0"/>
          <w:numId w:val="56"/>
        </w:numPr>
        <w:spacing w:after="60" w:line="240" w:lineRule="auto"/>
        <w:jc w:val="both"/>
        <w:rPr>
          <w:rFonts w:ascii="Times New Roman" w:hAnsi="Times New Roman" w:cs="Times New Roman"/>
          <w:iCs/>
          <w:color w:val="000000" w:themeColor="text1"/>
          <w:kern w:val="2"/>
        </w:rPr>
      </w:pPr>
      <w:r w:rsidRPr="00F62460">
        <w:rPr>
          <w:rFonts w:ascii="Times New Roman" w:hAnsi="Times New Roman" w:cs="Times New Roman"/>
          <w:iCs/>
          <w:color w:val="000000" w:themeColor="text1"/>
          <w:kern w:val="2"/>
        </w:rPr>
        <w:t xml:space="preserve">Pomoc w module II w formie dodatku na pokrycie kosztów kształcenia, o którym mowa </w:t>
      </w:r>
      <w:r w:rsidR="00D35FA5" w:rsidRPr="00F62460">
        <w:rPr>
          <w:rFonts w:ascii="Times New Roman" w:hAnsi="Times New Roman" w:cs="Times New Roman"/>
          <w:iCs/>
          <w:color w:val="000000" w:themeColor="text1"/>
          <w:kern w:val="2"/>
        </w:rPr>
        <w:t xml:space="preserve">  </w:t>
      </w:r>
      <w:r w:rsidRPr="00F62460">
        <w:rPr>
          <w:rFonts w:ascii="Times New Roman" w:hAnsi="Times New Roman" w:cs="Times New Roman"/>
          <w:iCs/>
          <w:color w:val="000000" w:themeColor="text1"/>
          <w:kern w:val="2"/>
        </w:rPr>
        <w:t xml:space="preserve">w ust. </w:t>
      </w:r>
      <w:r w:rsidR="008D5308" w:rsidRPr="00F62460">
        <w:rPr>
          <w:rFonts w:ascii="Times New Roman" w:hAnsi="Times New Roman" w:cs="Times New Roman"/>
          <w:iCs/>
          <w:color w:val="000000" w:themeColor="text1"/>
          <w:kern w:val="2"/>
        </w:rPr>
        <w:t>3</w:t>
      </w:r>
      <w:r w:rsidRPr="00F62460">
        <w:rPr>
          <w:rFonts w:ascii="Times New Roman" w:hAnsi="Times New Roman" w:cs="Times New Roman"/>
          <w:iCs/>
          <w:color w:val="000000" w:themeColor="text1"/>
          <w:kern w:val="2"/>
        </w:rPr>
        <w:t xml:space="preserve"> pkt 1 i ust. </w:t>
      </w:r>
      <w:r w:rsidR="00DF0EC6" w:rsidRPr="00F62460">
        <w:rPr>
          <w:rFonts w:ascii="Times New Roman" w:hAnsi="Times New Roman" w:cs="Times New Roman"/>
          <w:iCs/>
          <w:color w:val="000000" w:themeColor="text1"/>
          <w:kern w:val="2"/>
        </w:rPr>
        <w:t>6</w:t>
      </w:r>
      <w:r w:rsidRPr="00F62460">
        <w:rPr>
          <w:rFonts w:ascii="Times New Roman" w:hAnsi="Times New Roman" w:cs="Times New Roman"/>
          <w:iCs/>
          <w:color w:val="000000" w:themeColor="text1"/>
          <w:kern w:val="2"/>
        </w:rPr>
        <w:t>, ma charakter progresywny i motywacyjny. Wysokość dodatku dla każdego wnioskodawcy jest uzależniona od jego postępów w nauce i wynosi:</w:t>
      </w:r>
    </w:p>
    <w:p w:rsidR="00FD67AB" w:rsidRPr="00F62460" w:rsidRDefault="00FD67AB" w:rsidP="00714DA5">
      <w:pPr>
        <w:numPr>
          <w:ilvl w:val="0"/>
          <w:numId w:val="52"/>
        </w:numPr>
        <w:tabs>
          <w:tab w:val="clear" w:pos="5560"/>
          <w:tab w:val="num" w:pos="851"/>
        </w:tabs>
        <w:spacing w:before="60" w:after="60" w:line="240" w:lineRule="auto"/>
        <w:ind w:left="709" w:hanging="283"/>
        <w:jc w:val="both"/>
        <w:rPr>
          <w:rFonts w:ascii="Times New Roman" w:hAnsi="Times New Roman" w:cs="Times New Roman"/>
          <w:iCs/>
          <w:color w:val="000000" w:themeColor="text1"/>
          <w:kern w:val="2"/>
        </w:rPr>
      </w:pPr>
      <w:r w:rsidRPr="00F62460">
        <w:rPr>
          <w:rFonts w:ascii="Times New Roman" w:hAnsi="Times New Roman" w:cs="Times New Roman"/>
          <w:iCs/>
          <w:color w:val="000000" w:themeColor="text1"/>
          <w:kern w:val="2"/>
        </w:rPr>
        <w:t xml:space="preserve">do </w:t>
      </w:r>
      <w:r w:rsidRPr="00DB025F">
        <w:rPr>
          <w:rFonts w:ascii="Times New Roman" w:hAnsi="Times New Roman" w:cs="Times New Roman"/>
          <w:iCs/>
          <w:kern w:val="2"/>
        </w:rPr>
        <w:t>5</w:t>
      </w:r>
      <w:r w:rsidR="007A75C4" w:rsidRPr="00DB025F">
        <w:rPr>
          <w:rFonts w:ascii="Times New Roman" w:hAnsi="Times New Roman" w:cs="Times New Roman"/>
          <w:iCs/>
          <w:kern w:val="2"/>
        </w:rPr>
        <w:t>0</w:t>
      </w:r>
      <w:r w:rsidRPr="00DB025F">
        <w:rPr>
          <w:rFonts w:ascii="Times New Roman" w:hAnsi="Times New Roman" w:cs="Times New Roman"/>
          <w:iCs/>
          <w:kern w:val="2"/>
        </w:rPr>
        <w:t>%</w:t>
      </w:r>
      <w:r w:rsidRPr="00F62460">
        <w:rPr>
          <w:rFonts w:ascii="Times New Roman" w:hAnsi="Times New Roman" w:cs="Times New Roman"/>
          <w:iCs/>
          <w:color w:val="000000" w:themeColor="text1"/>
          <w:kern w:val="2"/>
        </w:rPr>
        <w:t xml:space="preserve"> wyliczonej dla wnioskodawcy maksymalnej kwoty dodatku – w przypadku pobierania nauki na pierwszym roku nauki w ramach wszystkich form edukacji na poziomie wyższym,</w:t>
      </w:r>
      <w:r w:rsidRPr="00F62460">
        <w:rPr>
          <w:rFonts w:ascii="Times New Roman" w:hAnsi="Times New Roman" w:cs="Times New Roman"/>
          <w:color w:val="000000" w:themeColor="text1"/>
        </w:rPr>
        <w:t xml:space="preserve"> </w:t>
      </w:r>
      <w:r w:rsidR="007A75C4">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w przypadku form kształcenia trwających jeden rok – do </w:t>
      </w:r>
      <w:r w:rsidR="007A75C4" w:rsidRPr="00DB025F">
        <w:rPr>
          <w:rFonts w:ascii="Times New Roman" w:hAnsi="Times New Roman" w:cs="Times New Roman"/>
        </w:rPr>
        <w:t>75</w:t>
      </w:r>
      <w:r w:rsidRPr="00DB025F">
        <w:rPr>
          <w:rFonts w:ascii="Times New Roman" w:hAnsi="Times New Roman" w:cs="Times New Roman"/>
        </w:rPr>
        <w:t>%</w:t>
      </w:r>
      <w:r w:rsidRPr="00F62460">
        <w:rPr>
          <w:rFonts w:ascii="Times New Roman" w:hAnsi="Times New Roman" w:cs="Times New Roman"/>
          <w:color w:val="000000" w:themeColor="text1"/>
        </w:rPr>
        <w:t xml:space="preserve"> </w:t>
      </w:r>
      <w:r w:rsidRPr="00F62460">
        <w:rPr>
          <w:rFonts w:ascii="Times New Roman" w:hAnsi="Times New Roman" w:cs="Times New Roman"/>
          <w:iCs/>
          <w:color w:val="000000" w:themeColor="text1"/>
          <w:kern w:val="2"/>
        </w:rPr>
        <w:t>wyliczonej dla wnioskodawcy maksymalnej kwoty dodatku,</w:t>
      </w:r>
    </w:p>
    <w:p w:rsidR="00FD67AB" w:rsidRPr="00F62460" w:rsidRDefault="00FD67AB" w:rsidP="00714DA5">
      <w:pPr>
        <w:numPr>
          <w:ilvl w:val="0"/>
          <w:numId w:val="52"/>
        </w:numPr>
        <w:tabs>
          <w:tab w:val="clear" w:pos="5560"/>
          <w:tab w:val="num" w:pos="709"/>
        </w:tabs>
        <w:spacing w:before="60" w:after="60" w:line="240" w:lineRule="auto"/>
        <w:ind w:left="709" w:hanging="283"/>
        <w:jc w:val="both"/>
        <w:rPr>
          <w:rFonts w:ascii="Times New Roman" w:hAnsi="Times New Roman" w:cs="Times New Roman"/>
          <w:iCs/>
          <w:color w:val="000000" w:themeColor="text1"/>
          <w:kern w:val="2"/>
        </w:rPr>
      </w:pPr>
      <w:r w:rsidRPr="00F62460">
        <w:rPr>
          <w:rFonts w:ascii="Times New Roman" w:hAnsi="Times New Roman" w:cs="Times New Roman"/>
          <w:iCs/>
          <w:color w:val="000000" w:themeColor="text1"/>
          <w:kern w:val="2"/>
        </w:rPr>
        <w:t xml:space="preserve">do </w:t>
      </w:r>
      <w:r w:rsidR="007A75C4" w:rsidRPr="00DB025F">
        <w:rPr>
          <w:rFonts w:ascii="Times New Roman" w:hAnsi="Times New Roman" w:cs="Times New Roman"/>
          <w:iCs/>
          <w:kern w:val="2"/>
        </w:rPr>
        <w:t>75</w:t>
      </w:r>
      <w:r w:rsidRPr="00DB025F">
        <w:rPr>
          <w:rFonts w:ascii="Times New Roman" w:hAnsi="Times New Roman" w:cs="Times New Roman"/>
          <w:iCs/>
          <w:kern w:val="2"/>
        </w:rPr>
        <w:t>%</w:t>
      </w:r>
      <w:r w:rsidRPr="00F62460">
        <w:rPr>
          <w:rFonts w:ascii="Times New Roman" w:hAnsi="Times New Roman" w:cs="Times New Roman"/>
          <w:iCs/>
          <w:color w:val="000000" w:themeColor="text1"/>
          <w:kern w:val="2"/>
        </w:rPr>
        <w:t xml:space="preserve"> wyliczonej dla wnioskodawcy maksymalnej kwoty dodatku – w przypadku pobierania nauki na kolejnym, drugim roku edukacji w ramach wszystkich form edukacji na poziomie wyższym, </w:t>
      </w:r>
    </w:p>
    <w:p w:rsidR="00FD67AB" w:rsidRPr="00F62460" w:rsidRDefault="00FD67AB" w:rsidP="00714DA5">
      <w:pPr>
        <w:numPr>
          <w:ilvl w:val="0"/>
          <w:numId w:val="52"/>
        </w:numPr>
        <w:tabs>
          <w:tab w:val="clear" w:pos="5560"/>
          <w:tab w:val="num" w:pos="709"/>
        </w:tabs>
        <w:spacing w:before="60" w:after="0" w:line="240" w:lineRule="auto"/>
        <w:ind w:left="709" w:hanging="283"/>
        <w:jc w:val="both"/>
        <w:rPr>
          <w:rFonts w:ascii="Times New Roman" w:hAnsi="Times New Roman" w:cs="Times New Roman"/>
          <w:iCs/>
          <w:color w:val="000000" w:themeColor="text1"/>
          <w:kern w:val="2"/>
        </w:rPr>
      </w:pPr>
      <w:r w:rsidRPr="00F62460">
        <w:rPr>
          <w:rFonts w:ascii="Times New Roman" w:hAnsi="Times New Roman" w:cs="Times New Roman"/>
          <w:iCs/>
          <w:color w:val="000000" w:themeColor="text1"/>
          <w:kern w:val="2"/>
        </w:rPr>
        <w:t xml:space="preserve">do </w:t>
      </w:r>
      <w:r w:rsidR="007A75C4" w:rsidRPr="00507650">
        <w:rPr>
          <w:rFonts w:ascii="Times New Roman" w:hAnsi="Times New Roman" w:cs="Times New Roman"/>
          <w:iCs/>
          <w:kern w:val="2"/>
        </w:rPr>
        <w:t>100</w:t>
      </w:r>
      <w:r w:rsidRPr="00507650">
        <w:rPr>
          <w:rFonts w:ascii="Times New Roman" w:hAnsi="Times New Roman" w:cs="Times New Roman"/>
          <w:iCs/>
          <w:kern w:val="2"/>
        </w:rPr>
        <w:t>%</w:t>
      </w:r>
      <w:r w:rsidRPr="00F62460">
        <w:rPr>
          <w:rFonts w:ascii="Times New Roman" w:hAnsi="Times New Roman" w:cs="Times New Roman"/>
          <w:iCs/>
          <w:color w:val="000000" w:themeColor="text1"/>
          <w:kern w:val="2"/>
        </w:rPr>
        <w:t xml:space="preserve"> wyliczonej dla wnioskodawcy maksymalnej kwoty dodatku – w przypadku pobierania </w:t>
      </w:r>
      <w:r w:rsidRPr="00507650">
        <w:rPr>
          <w:rFonts w:ascii="Times New Roman" w:hAnsi="Times New Roman" w:cs="Times New Roman"/>
          <w:iCs/>
          <w:kern w:val="2"/>
        </w:rPr>
        <w:t>nauki na kolejny</w:t>
      </w:r>
      <w:r w:rsidR="007A75C4" w:rsidRPr="00507650">
        <w:rPr>
          <w:rFonts w:ascii="Times New Roman" w:hAnsi="Times New Roman" w:cs="Times New Roman"/>
          <w:iCs/>
          <w:kern w:val="2"/>
        </w:rPr>
        <w:t>ch</w:t>
      </w:r>
      <w:r w:rsidRPr="00507650">
        <w:rPr>
          <w:rFonts w:ascii="Times New Roman" w:hAnsi="Times New Roman" w:cs="Times New Roman"/>
          <w:iCs/>
          <w:kern w:val="2"/>
        </w:rPr>
        <w:t xml:space="preserve"> </w:t>
      </w:r>
      <w:r w:rsidR="007A75C4" w:rsidRPr="00507650">
        <w:rPr>
          <w:rFonts w:ascii="Times New Roman" w:hAnsi="Times New Roman" w:cs="Times New Roman"/>
          <w:iCs/>
          <w:kern w:val="2"/>
        </w:rPr>
        <w:t xml:space="preserve"> latach (od trzeciego roku)</w:t>
      </w:r>
      <w:r w:rsidR="007A75C4">
        <w:rPr>
          <w:rFonts w:ascii="Times New Roman" w:hAnsi="Times New Roman" w:cs="Times New Roman"/>
          <w:iCs/>
          <w:color w:val="000000" w:themeColor="text1"/>
          <w:kern w:val="2"/>
        </w:rPr>
        <w:t xml:space="preserve"> </w:t>
      </w:r>
      <w:r w:rsidRPr="00F62460">
        <w:rPr>
          <w:rFonts w:ascii="Times New Roman" w:hAnsi="Times New Roman" w:cs="Times New Roman"/>
          <w:iCs/>
          <w:color w:val="000000" w:themeColor="text1"/>
          <w:kern w:val="2"/>
        </w:rPr>
        <w:t xml:space="preserve">danej formy edukacji na poziomie wyższym, </w:t>
      </w:r>
    </w:p>
    <w:p w:rsidR="00FD67AB" w:rsidRPr="00F62460" w:rsidRDefault="00FD67AB" w:rsidP="007A75C4">
      <w:pPr>
        <w:spacing w:before="60" w:after="0" w:line="240" w:lineRule="auto"/>
        <w:ind w:left="284"/>
        <w:jc w:val="both"/>
        <w:rPr>
          <w:rFonts w:ascii="Times New Roman" w:hAnsi="Times New Roman" w:cs="Times New Roman"/>
          <w:iCs/>
          <w:color w:val="000000" w:themeColor="text1"/>
          <w:kern w:val="2"/>
        </w:rPr>
      </w:pPr>
      <w:r w:rsidRPr="00F62460">
        <w:rPr>
          <w:rFonts w:ascii="Times New Roman" w:hAnsi="Times New Roman" w:cs="Times New Roman"/>
          <w:iCs/>
          <w:color w:val="000000" w:themeColor="text1"/>
          <w:kern w:val="2"/>
        </w:rPr>
        <w:t xml:space="preserve">przy czym uczestnicy </w:t>
      </w:r>
      <w:r w:rsidRPr="00F62460">
        <w:rPr>
          <w:rFonts w:ascii="Times New Roman" w:hAnsi="Times New Roman" w:cs="Times New Roman"/>
          <w:iCs/>
          <w:kern w:val="2"/>
        </w:rPr>
        <w:t>studiów</w:t>
      </w:r>
      <w:r w:rsidR="00774DAC" w:rsidRPr="00F62460">
        <w:rPr>
          <w:rFonts w:ascii="Times New Roman" w:hAnsi="Times New Roman" w:cs="Times New Roman"/>
          <w:iCs/>
          <w:kern w:val="2"/>
        </w:rPr>
        <w:t xml:space="preserve"> II stopnia i uczestnicy studiów</w:t>
      </w:r>
      <w:r w:rsidRPr="00F62460">
        <w:rPr>
          <w:rFonts w:ascii="Times New Roman" w:hAnsi="Times New Roman" w:cs="Times New Roman"/>
          <w:iCs/>
          <w:color w:val="000000" w:themeColor="text1"/>
          <w:kern w:val="2"/>
        </w:rPr>
        <w:t xml:space="preserve"> doktoranckich mogą otrzymać dodatek w kwocie </w:t>
      </w:r>
      <w:r w:rsidR="00C76938" w:rsidRPr="00F62460">
        <w:rPr>
          <w:rFonts w:ascii="Times New Roman" w:hAnsi="Times New Roman" w:cs="Times New Roman"/>
          <w:iCs/>
          <w:color w:val="000000" w:themeColor="text1"/>
          <w:kern w:val="2"/>
        </w:rPr>
        <w:t>m</w:t>
      </w:r>
      <w:r w:rsidRPr="00F62460">
        <w:rPr>
          <w:rFonts w:ascii="Times New Roman" w:hAnsi="Times New Roman" w:cs="Times New Roman"/>
          <w:iCs/>
          <w:color w:val="000000" w:themeColor="text1"/>
          <w:kern w:val="2"/>
        </w:rPr>
        <w:t>aksymalnej na każdym etapie nauki.</w:t>
      </w:r>
    </w:p>
    <w:p w:rsidR="00FD67AB" w:rsidRPr="00F62460" w:rsidRDefault="00FD67AB" w:rsidP="00714DA5">
      <w:pPr>
        <w:pStyle w:val="Akapitzlist"/>
        <w:numPr>
          <w:ilvl w:val="0"/>
          <w:numId w:val="57"/>
        </w:numPr>
        <w:spacing w:before="60" w:after="60" w:line="240" w:lineRule="auto"/>
        <w:jc w:val="both"/>
        <w:rPr>
          <w:rFonts w:ascii="Times New Roman" w:hAnsi="Times New Roman" w:cs="Times New Roman"/>
          <w:iCs/>
          <w:color w:val="000000" w:themeColor="text1"/>
          <w:kern w:val="2"/>
        </w:rPr>
      </w:pPr>
      <w:r w:rsidRPr="00F62460">
        <w:rPr>
          <w:rFonts w:ascii="Times New Roman" w:hAnsi="Times New Roman" w:cs="Times New Roman"/>
          <w:iCs/>
          <w:color w:val="000000" w:themeColor="text1"/>
          <w:kern w:val="2"/>
        </w:rPr>
        <w:t xml:space="preserve">Przekazanie dofinansowania kosztów opłaty za naukę (czesne) oraz dodatku na uiszczenie </w:t>
      </w:r>
      <w:r w:rsidR="00D45665" w:rsidRPr="00F62460">
        <w:rPr>
          <w:rFonts w:ascii="Times New Roman" w:hAnsi="Times New Roman" w:cs="Times New Roman"/>
          <w:iCs/>
          <w:color w:val="000000" w:themeColor="text1"/>
          <w:kern w:val="2"/>
        </w:rPr>
        <w:t xml:space="preserve"> </w:t>
      </w:r>
      <w:r w:rsidRPr="00F62460">
        <w:rPr>
          <w:rFonts w:ascii="Times New Roman" w:hAnsi="Times New Roman" w:cs="Times New Roman"/>
          <w:iCs/>
          <w:color w:val="000000" w:themeColor="text1"/>
          <w:kern w:val="2"/>
        </w:rPr>
        <w:t xml:space="preserve">opłaty za przeprowadzenie przewodu doktorskiego następuje </w:t>
      </w:r>
      <w:r w:rsidR="00F67FC8" w:rsidRPr="00F62460">
        <w:rPr>
          <w:rFonts w:ascii="Times New Roman" w:hAnsi="Times New Roman" w:cs="Times New Roman"/>
          <w:iCs/>
          <w:color w:val="000000" w:themeColor="text1"/>
          <w:kern w:val="2"/>
        </w:rPr>
        <w:t>po zawarciu umowy dofinansowania.</w:t>
      </w:r>
    </w:p>
    <w:p w:rsidR="00FD67AB" w:rsidRPr="00F62460" w:rsidRDefault="00FD67AB" w:rsidP="00714DA5">
      <w:pPr>
        <w:pStyle w:val="Akapitzlist"/>
        <w:numPr>
          <w:ilvl w:val="0"/>
          <w:numId w:val="57"/>
        </w:numPr>
        <w:spacing w:before="60" w:after="60" w:line="240" w:lineRule="auto"/>
        <w:jc w:val="both"/>
        <w:rPr>
          <w:rFonts w:ascii="Times New Roman" w:hAnsi="Times New Roman" w:cs="Times New Roman"/>
          <w:iCs/>
          <w:color w:val="000000" w:themeColor="text1"/>
          <w:kern w:val="2"/>
        </w:rPr>
      </w:pPr>
      <w:r w:rsidRPr="00F62460">
        <w:rPr>
          <w:rFonts w:ascii="Times New Roman" w:hAnsi="Times New Roman" w:cs="Times New Roman"/>
          <w:iCs/>
          <w:color w:val="000000" w:themeColor="text1"/>
          <w:kern w:val="2"/>
        </w:rPr>
        <w:t>Przekazanie dodatku na pokrycie kosztów kształcenia następuje po przekazaniu realizatorowi programu informacji o zaliczeniu przez wnioskodawcę semestru/półrocza objętego dofinansowaniem lub po złożeniu zaświadczenia ze szkoły/uczelni, że wnioskodawca uczęszczał na zajęcia, objęte planem/programem studiów/nauki.</w:t>
      </w:r>
    </w:p>
    <w:p w:rsidR="00FD67AB" w:rsidRPr="00F62460" w:rsidRDefault="00FD67AB" w:rsidP="00714DA5">
      <w:pPr>
        <w:pStyle w:val="NormalnyWeb"/>
        <w:numPr>
          <w:ilvl w:val="0"/>
          <w:numId w:val="57"/>
        </w:numPr>
        <w:spacing w:before="60" w:beforeAutospacing="0" w:after="0" w:afterAutospacing="0"/>
        <w:jc w:val="both"/>
        <w:rPr>
          <w:rFonts w:ascii="Times New Roman" w:hAnsi="Times New Roman" w:cs="Times New Roman"/>
          <w:iCs/>
          <w:color w:val="000000" w:themeColor="text1"/>
          <w:kern w:val="2"/>
          <w:sz w:val="22"/>
          <w:szCs w:val="22"/>
        </w:rPr>
      </w:pPr>
      <w:r w:rsidRPr="00F62460">
        <w:rPr>
          <w:rFonts w:ascii="Times New Roman" w:hAnsi="Times New Roman" w:cs="Times New Roman"/>
          <w:color w:val="000000" w:themeColor="text1"/>
          <w:sz w:val="22"/>
          <w:szCs w:val="22"/>
        </w:rPr>
        <w:t xml:space="preserve">Wnioskodawca, który w okresie objętym dofinansowaniem, z przyczyn </w:t>
      </w:r>
      <w:r w:rsidRPr="00F62460">
        <w:rPr>
          <w:rFonts w:ascii="Times New Roman" w:hAnsi="Times New Roman" w:cs="Times New Roman"/>
          <w:iCs/>
          <w:color w:val="000000" w:themeColor="text1"/>
          <w:kern w:val="2"/>
          <w:sz w:val="22"/>
          <w:szCs w:val="22"/>
        </w:rPr>
        <w:t xml:space="preserve">innych niż </w:t>
      </w:r>
      <w:r w:rsidRPr="00F62460">
        <w:rPr>
          <w:rFonts w:ascii="Times New Roman" w:hAnsi="Times New Roman" w:cs="Times New Roman"/>
          <w:color w:val="000000" w:themeColor="text1"/>
          <w:sz w:val="22"/>
          <w:szCs w:val="22"/>
        </w:rPr>
        <w:t xml:space="preserve">niezależnych od niego (np. stan zdrowia) - nie uczęszczał na zajęcia </w:t>
      </w:r>
      <w:r w:rsidRPr="00F62460">
        <w:rPr>
          <w:rFonts w:ascii="Times New Roman" w:hAnsi="Times New Roman" w:cs="Times New Roman"/>
          <w:iCs/>
          <w:color w:val="000000" w:themeColor="text1"/>
          <w:kern w:val="2"/>
          <w:sz w:val="22"/>
          <w:szCs w:val="22"/>
        </w:rPr>
        <w:t xml:space="preserve">objęte planem/programem studiów/nauki, </w:t>
      </w:r>
      <w:r w:rsidR="007A75C4">
        <w:rPr>
          <w:rFonts w:ascii="Times New Roman" w:hAnsi="Times New Roman" w:cs="Times New Roman"/>
          <w:iCs/>
          <w:color w:val="000000" w:themeColor="text1"/>
          <w:kern w:val="2"/>
          <w:sz w:val="22"/>
          <w:szCs w:val="22"/>
        </w:rPr>
        <w:t xml:space="preserve">  </w:t>
      </w:r>
      <w:r w:rsidRPr="00F62460">
        <w:rPr>
          <w:rFonts w:ascii="Times New Roman" w:hAnsi="Times New Roman" w:cs="Times New Roman"/>
          <w:iCs/>
          <w:color w:val="000000" w:themeColor="text1"/>
          <w:kern w:val="2"/>
          <w:sz w:val="22"/>
          <w:szCs w:val="22"/>
        </w:rPr>
        <w:lastRenderedPageBreak/>
        <w:t xml:space="preserve">a w przypadku przewodu doktorskiego – nie realizował przewodu doktorskiego zgodnie z przyjętym harmonogramem, </w:t>
      </w:r>
      <w:r w:rsidRPr="00F62460">
        <w:rPr>
          <w:rFonts w:ascii="Times New Roman" w:hAnsi="Times New Roman" w:cs="Times New Roman"/>
          <w:color w:val="000000" w:themeColor="text1"/>
          <w:sz w:val="22"/>
          <w:szCs w:val="22"/>
        </w:rPr>
        <w:t>zobowiązany jest do zwrotu kwoty dofinansowania kosztów nauki w tym semestrze/półroczu.</w:t>
      </w:r>
    </w:p>
    <w:p w:rsidR="008E251C" w:rsidRPr="00F62460" w:rsidRDefault="008E251C" w:rsidP="00714DA5">
      <w:pPr>
        <w:pStyle w:val="Akapitzlist"/>
        <w:numPr>
          <w:ilvl w:val="0"/>
          <w:numId w:val="57"/>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Dopuszczaln</w:t>
      </w:r>
      <w:r w:rsidR="000769A5" w:rsidRPr="00F62460">
        <w:rPr>
          <w:rFonts w:ascii="Times New Roman" w:hAnsi="Times New Roman" w:cs="Times New Roman"/>
        </w:rPr>
        <w:t>ość udzielania pomocy w ramach M</w:t>
      </w:r>
      <w:r w:rsidRPr="00F62460">
        <w:rPr>
          <w:rFonts w:ascii="Times New Roman" w:hAnsi="Times New Roman" w:cs="Times New Roman"/>
        </w:rPr>
        <w:t>odułu II:</w:t>
      </w:r>
    </w:p>
    <w:p w:rsidR="008E251C" w:rsidRPr="00F62460" w:rsidRDefault="008E251C" w:rsidP="007A4FF8">
      <w:pPr>
        <w:pStyle w:val="Akapitzlist"/>
        <w:numPr>
          <w:ilvl w:val="0"/>
          <w:numId w:val="24"/>
        </w:numPr>
        <w:autoSpaceDE w:val="0"/>
        <w:autoSpaceDN w:val="0"/>
        <w:adjustRightInd w:val="0"/>
        <w:spacing w:after="0" w:line="240" w:lineRule="auto"/>
        <w:ind w:left="851" w:hanging="425"/>
        <w:jc w:val="both"/>
        <w:rPr>
          <w:rFonts w:ascii="Times New Roman" w:hAnsi="Times New Roman" w:cs="Times New Roman"/>
        </w:rPr>
      </w:pPr>
      <w:r w:rsidRPr="00F62460">
        <w:rPr>
          <w:rFonts w:ascii="Times New Roman" w:hAnsi="Times New Roman" w:cs="Times New Roman"/>
        </w:rPr>
        <w:t>każdy wnioskodawca może uzyskać pomoc ze środków P</w:t>
      </w:r>
      <w:r w:rsidR="007A75C4">
        <w:rPr>
          <w:rFonts w:ascii="Times New Roman" w:hAnsi="Times New Roman" w:cs="Times New Roman"/>
        </w:rPr>
        <w:t xml:space="preserve">aństwowego </w:t>
      </w:r>
      <w:r w:rsidRPr="00F62460">
        <w:rPr>
          <w:rFonts w:ascii="Times New Roman" w:hAnsi="Times New Roman" w:cs="Times New Roman"/>
        </w:rPr>
        <w:t>F</w:t>
      </w:r>
      <w:r w:rsidR="007A75C4">
        <w:rPr>
          <w:rFonts w:ascii="Times New Roman" w:hAnsi="Times New Roman" w:cs="Times New Roman"/>
        </w:rPr>
        <w:t xml:space="preserve">unduszu </w:t>
      </w:r>
      <w:r w:rsidRPr="00F62460">
        <w:rPr>
          <w:rFonts w:ascii="Times New Roman" w:hAnsi="Times New Roman" w:cs="Times New Roman"/>
        </w:rPr>
        <w:t>R</w:t>
      </w:r>
      <w:r w:rsidR="007A75C4">
        <w:rPr>
          <w:rFonts w:ascii="Times New Roman" w:hAnsi="Times New Roman" w:cs="Times New Roman"/>
        </w:rPr>
        <w:t xml:space="preserve">ehabilitacji </w:t>
      </w:r>
      <w:r w:rsidRPr="00F62460">
        <w:rPr>
          <w:rFonts w:ascii="Times New Roman" w:hAnsi="Times New Roman" w:cs="Times New Roman"/>
        </w:rPr>
        <w:t>O</w:t>
      </w:r>
      <w:r w:rsidR="007A75C4">
        <w:rPr>
          <w:rFonts w:ascii="Times New Roman" w:hAnsi="Times New Roman" w:cs="Times New Roman"/>
        </w:rPr>
        <w:t xml:space="preserve">sób </w:t>
      </w:r>
      <w:r w:rsidRPr="00F62460">
        <w:rPr>
          <w:rFonts w:ascii="Times New Roman" w:hAnsi="Times New Roman" w:cs="Times New Roman"/>
        </w:rPr>
        <w:t>N</w:t>
      </w:r>
      <w:r w:rsidR="007A75C4">
        <w:rPr>
          <w:rFonts w:ascii="Times New Roman" w:hAnsi="Times New Roman" w:cs="Times New Roman"/>
        </w:rPr>
        <w:t>iepełnosprawnych</w:t>
      </w:r>
      <w:r w:rsidRPr="00F62460">
        <w:rPr>
          <w:rFonts w:ascii="Times New Roman" w:hAnsi="Times New Roman" w:cs="Times New Roman"/>
        </w:rPr>
        <w:t xml:space="preserve"> łącznie maksymalnie w ramach 20 (dwudziestu) semestrów/półroczy różnych form kształcenia na poziomie wyższym </w:t>
      </w:r>
      <w:r w:rsidR="008827EC" w:rsidRPr="00F62460">
        <w:rPr>
          <w:rFonts w:ascii="Times New Roman" w:hAnsi="Times New Roman" w:cs="Times New Roman"/>
        </w:rPr>
        <w:t>–</w:t>
      </w:r>
      <w:r w:rsidRPr="00F62460">
        <w:rPr>
          <w:rFonts w:ascii="Times New Roman" w:hAnsi="Times New Roman" w:cs="Times New Roman"/>
        </w:rPr>
        <w:t xml:space="preserve"> warunek</w:t>
      </w:r>
      <w:r w:rsidR="008827EC" w:rsidRPr="00F62460">
        <w:rPr>
          <w:rFonts w:ascii="Times New Roman" w:hAnsi="Times New Roman" w:cs="Times New Roman"/>
        </w:rPr>
        <w:t xml:space="preserve"> </w:t>
      </w:r>
      <w:r w:rsidRPr="00F62460">
        <w:rPr>
          <w:rFonts w:ascii="Times New Roman" w:hAnsi="Times New Roman" w:cs="Times New Roman"/>
        </w:rPr>
        <w:t>ten dotyczy także wsparcia udzielonego w ramach programów</w:t>
      </w:r>
      <w:r w:rsidR="007A75C4">
        <w:rPr>
          <w:rFonts w:ascii="Times New Roman" w:hAnsi="Times New Roman" w:cs="Times New Roman"/>
        </w:rPr>
        <w:t xml:space="preserve"> </w:t>
      </w:r>
      <w:r w:rsidR="007A75C4" w:rsidRPr="00F62460">
        <w:rPr>
          <w:rFonts w:ascii="Times New Roman" w:hAnsi="Times New Roman" w:cs="Times New Roman"/>
        </w:rPr>
        <w:t>P</w:t>
      </w:r>
      <w:r w:rsidR="007A75C4">
        <w:rPr>
          <w:rFonts w:ascii="Times New Roman" w:hAnsi="Times New Roman" w:cs="Times New Roman"/>
        </w:rPr>
        <w:t xml:space="preserve">aństwowego </w:t>
      </w:r>
      <w:r w:rsidR="007A75C4" w:rsidRPr="00F62460">
        <w:rPr>
          <w:rFonts w:ascii="Times New Roman" w:hAnsi="Times New Roman" w:cs="Times New Roman"/>
        </w:rPr>
        <w:t>F</w:t>
      </w:r>
      <w:r w:rsidR="007A75C4">
        <w:rPr>
          <w:rFonts w:ascii="Times New Roman" w:hAnsi="Times New Roman" w:cs="Times New Roman"/>
        </w:rPr>
        <w:t xml:space="preserve">unduszu </w:t>
      </w:r>
      <w:r w:rsidR="007A75C4" w:rsidRPr="00F62460">
        <w:rPr>
          <w:rFonts w:ascii="Times New Roman" w:hAnsi="Times New Roman" w:cs="Times New Roman"/>
        </w:rPr>
        <w:t>R</w:t>
      </w:r>
      <w:r w:rsidR="007A75C4">
        <w:rPr>
          <w:rFonts w:ascii="Times New Roman" w:hAnsi="Times New Roman" w:cs="Times New Roman"/>
        </w:rPr>
        <w:t xml:space="preserve">ehabilitacji </w:t>
      </w:r>
      <w:r w:rsidR="007A75C4" w:rsidRPr="00F62460">
        <w:rPr>
          <w:rFonts w:ascii="Times New Roman" w:hAnsi="Times New Roman" w:cs="Times New Roman"/>
        </w:rPr>
        <w:t>O</w:t>
      </w:r>
      <w:r w:rsidR="007A75C4">
        <w:rPr>
          <w:rFonts w:ascii="Times New Roman" w:hAnsi="Times New Roman" w:cs="Times New Roman"/>
        </w:rPr>
        <w:t xml:space="preserve">sób </w:t>
      </w:r>
      <w:r w:rsidR="007A75C4" w:rsidRPr="00F62460">
        <w:rPr>
          <w:rFonts w:ascii="Times New Roman" w:hAnsi="Times New Roman" w:cs="Times New Roman"/>
        </w:rPr>
        <w:t>N</w:t>
      </w:r>
      <w:r w:rsidR="007A75C4">
        <w:rPr>
          <w:rFonts w:ascii="Times New Roman" w:hAnsi="Times New Roman" w:cs="Times New Roman"/>
        </w:rPr>
        <w:t>iepełnosprawnych</w:t>
      </w:r>
      <w:r w:rsidRPr="00F62460">
        <w:rPr>
          <w:rFonts w:ascii="Times New Roman" w:hAnsi="Times New Roman" w:cs="Times New Roman"/>
        </w:rPr>
        <w:t>:</w:t>
      </w:r>
    </w:p>
    <w:p w:rsidR="008E251C" w:rsidRPr="00F62460" w:rsidRDefault="008E251C" w:rsidP="007A4FF8">
      <w:pPr>
        <w:pStyle w:val="Akapitzlist"/>
        <w:numPr>
          <w:ilvl w:val="1"/>
          <w:numId w:val="25"/>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 xml:space="preserve">„STUDENT </w:t>
      </w:r>
      <w:r w:rsidR="000D6B6E" w:rsidRPr="00F62460">
        <w:rPr>
          <w:rFonts w:ascii="Times New Roman" w:hAnsi="Times New Roman" w:cs="Times New Roman"/>
        </w:rPr>
        <w:t>–</w:t>
      </w:r>
      <w:r w:rsidRPr="00F62460">
        <w:rPr>
          <w:rFonts w:ascii="Times New Roman" w:hAnsi="Times New Roman" w:cs="Times New Roman"/>
        </w:rPr>
        <w:t xml:space="preserve"> kształcenie ustawiczne osób niepełnosprawnych”,</w:t>
      </w:r>
    </w:p>
    <w:p w:rsidR="008E251C" w:rsidRPr="00F62460" w:rsidRDefault="008E251C" w:rsidP="007A4FF8">
      <w:pPr>
        <w:pStyle w:val="Akapitzlist"/>
        <w:numPr>
          <w:ilvl w:val="1"/>
          <w:numId w:val="25"/>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„STUDENT II – kształcenie ustawiczne osób niepełnosprawnych”,</w:t>
      </w:r>
    </w:p>
    <w:p w:rsidR="008E251C" w:rsidRPr="00F62460" w:rsidRDefault="008E251C" w:rsidP="007A4FF8">
      <w:pPr>
        <w:autoSpaceDE w:val="0"/>
        <w:autoSpaceDN w:val="0"/>
        <w:adjustRightInd w:val="0"/>
        <w:spacing w:after="0" w:line="240" w:lineRule="auto"/>
        <w:ind w:left="851"/>
        <w:jc w:val="both"/>
        <w:rPr>
          <w:rFonts w:ascii="Times New Roman" w:hAnsi="Times New Roman" w:cs="Times New Roman"/>
        </w:rPr>
      </w:pPr>
      <w:r w:rsidRPr="00F62460">
        <w:rPr>
          <w:rFonts w:ascii="Times New Roman" w:hAnsi="Times New Roman" w:cs="Times New Roman"/>
        </w:rPr>
        <w:t>z uwzględnieniem pkt 2</w:t>
      </w:r>
      <w:r w:rsidR="00507650">
        <w:rPr>
          <w:rFonts w:ascii="Times New Roman" w:hAnsi="Times New Roman" w:cs="Times New Roman"/>
        </w:rPr>
        <w:t xml:space="preserve"> i pkt 7.</w:t>
      </w:r>
    </w:p>
    <w:p w:rsidR="008E251C" w:rsidRPr="00507650" w:rsidRDefault="008E251C" w:rsidP="007A4FF8">
      <w:pPr>
        <w:pStyle w:val="Akapitzlist"/>
        <w:numPr>
          <w:ilvl w:val="0"/>
          <w:numId w:val="23"/>
        </w:numPr>
        <w:autoSpaceDE w:val="0"/>
        <w:autoSpaceDN w:val="0"/>
        <w:adjustRightInd w:val="0"/>
        <w:spacing w:after="0" w:line="240" w:lineRule="auto"/>
        <w:ind w:left="851" w:hanging="425"/>
        <w:jc w:val="both"/>
        <w:rPr>
          <w:rFonts w:ascii="Times New Roman" w:hAnsi="Times New Roman" w:cs="Times New Roman"/>
        </w:rPr>
      </w:pPr>
      <w:r w:rsidRPr="00F62460">
        <w:rPr>
          <w:rFonts w:ascii="Times New Roman" w:hAnsi="Times New Roman" w:cs="Times New Roman"/>
        </w:rPr>
        <w:t xml:space="preserve">wnioskodawcy, którzy do dnia złożenia wniosku uzyskali pomoc ze środków </w:t>
      </w:r>
      <w:r w:rsidR="007A75C4" w:rsidRPr="00F62460">
        <w:rPr>
          <w:rFonts w:ascii="Times New Roman" w:hAnsi="Times New Roman" w:cs="Times New Roman"/>
        </w:rPr>
        <w:t>P</w:t>
      </w:r>
      <w:r w:rsidR="007A75C4">
        <w:rPr>
          <w:rFonts w:ascii="Times New Roman" w:hAnsi="Times New Roman" w:cs="Times New Roman"/>
        </w:rPr>
        <w:t xml:space="preserve">aństwowego </w:t>
      </w:r>
      <w:r w:rsidR="007A75C4" w:rsidRPr="00F62460">
        <w:rPr>
          <w:rFonts w:ascii="Times New Roman" w:hAnsi="Times New Roman" w:cs="Times New Roman"/>
        </w:rPr>
        <w:t>F</w:t>
      </w:r>
      <w:r w:rsidR="007A75C4">
        <w:rPr>
          <w:rFonts w:ascii="Times New Roman" w:hAnsi="Times New Roman" w:cs="Times New Roman"/>
        </w:rPr>
        <w:t xml:space="preserve">unduszu </w:t>
      </w:r>
      <w:r w:rsidR="007A75C4" w:rsidRPr="00F62460">
        <w:rPr>
          <w:rFonts w:ascii="Times New Roman" w:hAnsi="Times New Roman" w:cs="Times New Roman"/>
        </w:rPr>
        <w:t>R</w:t>
      </w:r>
      <w:r w:rsidR="007A75C4">
        <w:rPr>
          <w:rFonts w:ascii="Times New Roman" w:hAnsi="Times New Roman" w:cs="Times New Roman"/>
        </w:rPr>
        <w:t xml:space="preserve">ehabilitacji </w:t>
      </w:r>
      <w:r w:rsidR="007A75C4" w:rsidRPr="00F62460">
        <w:rPr>
          <w:rFonts w:ascii="Times New Roman" w:hAnsi="Times New Roman" w:cs="Times New Roman"/>
        </w:rPr>
        <w:t>O</w:t>
      </w:r>
      <w:r w:rsidR="007A75C4">
        <w:rPr>
          <w:rFonts w:ascii="Times New Roman" w:hAnsi="Times New Roman" w:cs="Times New Roman"/>
        </w:rPr>
        <w:t xml:space="preserve">sób </w:t>
      </w:r>
      <w:r w:rsidR="007A75C4" w:rsidRPr="00F62460">
        <w:rPr>
          <w:rFonts w:ascii="Times New Roman" w:hAnsi="Times New Roman" w:cs="Times New Roman"/>
        </w:rPr>
        <w:t>N</w:t>
      </w:r>
      <w:r w:rsidR="007A75C4">
        <w:rPr>
          <w:rFonts w:ascii="Times New Roman" w:hAnsi="Times New Roman" w:cs="Times New Roman"/>
        </w:rPr>
        <w:t>iepełnosprawnych</w:t>
      </w:r>
      <w:r w:rsidR="007A75C4" w:rsidRPr="00F62460">
        <w:rPr>
          <w:rFonts w:ascii="Times New Roman" w:hAnsi="Times New Roman" w:cs="Times New Roman"/>
        </w:rPr>
        <w:t xml:space="preserve"> </w:t>
      </w:r>
      <w:r w:rsidRPr="00F62460">
        <w:rPr>
          <w:rFonts w:ascii="Times New Roman" w:hAnsi="Times New Roman" w:cs="Times New Roman"/>
        </w:rPr>
        <w:t xml:space="preserve">w ramach większej liczby semestrów/półroczy, niż wskazana w pkt 1, mogą uzyskać pomoc w ramach programu </w:t>
      </w:r>
      <w:r w:rsidR="008827EC" w:rsidRPr="00F62460">
        <w:rPr>
          <w:rFonts w:ascii="Times New Roman" w:hAnsi="Times New Roman" w:cs="Times New Roman"/>
        </w:rPr>
        <w:t>–</w:t>
      </w:r>
      <w:r w:rsidRPr="00F62460">
        <w:rPr>
          <w:rFonts w:ascii="Times New Roman" w:hAnsi="Times New Roman" w:cs="Times New Roman"/>
        </w:rPr>
        <w:t xml:space="preserve"> do</w:t>
      </w:r>
      <w:r w:rsidR="008827EC" w:rsidRPr="00F62460">
        <w:rPr>
          <w:rFonts w:ascii="Times New Roman" w:hAnsi="Times New Roman" w:cs="Times New Roman"/>
        </w:rPr>
        <w:t xml:space="preserve"> </w:t>
      </w:r>
      <w:r w:rsidRPr="00F62460">
        <w:rPr>
          <w:rFonts w:ascii="Times New Roman" w:hAnsi="Times New Roman" w:cs="Times New Roman"/>
        </w:rPr>
        <w:t>czasu ukończenia rozpoczętych  form kształcenia na poziomie wyższym, jeśli są one realizowane z</w:t>
      </w:r>
      <w:r w:rsidR="00D84354" w:rsidRPr="00F62460">
        <w:rPr>
          <w:rFonts w:ascii="Times New Roman" w:hAnsi="Times New Roman" w:cs="Times New Roman"/>
        </w:rPr>
        <w:t xml:space="preserve">godnie </w:t>
      </w:r>
      <w:r w:rsidRPr="00F62460">
        <w:rPr>
          <w:rFonts w:ascii="Times New Roman" w:hAnsi="Times New Roman" w:cs="Times New Roman"/>
        </w:rPr>
        <w:t>z planem</w:t>
      </w:r>
      <w:r w:rsidR="008827EC" w:rsidRPr="00F62460">
        <w:rPr>
          <w:rFonts w:ascii="Times New Roman" w:hAnsi="Times New Roman" w:cs="Times New Roman"/>
        </w:rPr>
        <w:t xml:space="preserve"> </w:t>
      </w:r>
      <w:r w:rsidRPr="00F62460">
        <w:rPr>
          <w:rFonts w:ascii="Times New Roman" w:hAnsi="Times New Roman" w:cs="Times New Roman"/>
        </w:rPr>
        <w:t>/programem studiów</w:t>
      </w:r>
      <w:r w:rsidR="00DE3816">
        <w:rPr>
          <w:rFonts w:ascii="Times New Roman" w:hAnsi="Times New Roman" w:cs="Times New Roman"/>
        </w:rPr>
        <w:t xml:space="preserve"> </w:t>
      </w:r>
      <w:r w:rsidR="00DE3816" w:rsidRPr="00507650">
        <w:rPr>
          <w:rFonts w:ascii="Times New Roman" w:hAnsi="Times New Roman" w:cs="Times New Roman"/>
        </w:rPr>
        <w:t xml:space="preserve">i zostały rozpoczęte, gdy limit, </w:t>
      </w:r>
      <w:r w:rsidR="00507650">
        <w:rPr>
          <w:rFonts w:ascii="Times New Roman" w:hAnsi="Times New Roman" w:cs="Times New Roman"/>
        </w:rPr>
        <w:t xml:space="preserve">                        </w:t>
      </w:r>
      <w:r w:rsidR="00DE3816" w:rsidRPr="00507650">
        <w:rPr>
          <w:rFonts w:ascii="Times New Roman" w:hAnsi="Times New Roman" w:cs="Times New Roman"/>
        </w:rPr>
        <w:t>o  którym mowa w pkt 1 nie został przekroczony,</w:t>
      </w:r>
    </w:p>
    <w:p w:rsidR="008E251C" w:rsidRPr="00507650" w:rsidRDefault="008E251C" w:rsidP="007A4FF8">
      <w:pPr>
        <w:pStyle w:val="Akapitzlist"/>
        <w:numPr>
          <w:ilvl w:val="0"/>
          <w:numId w:val="23"/>
        </w:numPr>
        <w:autoSpaceDE w:val="0"/>
        <w:autoSpaceDN w:val="0"/>
        <w:adjustRightInd w:val="0"/>
        <w:spacing w:after="0" w:line="240" w:lineRule="auto"/>
        <w:ind w:left="851" w:hanging="425"/>
        <w:jc w:val="both"/>
        <w:rPr>
          <w:rFonts w:ascii="Times New Roman" w:hAnsi="Times New Roman" w:cs="Times New Roman"/>
        </w:rPr>
      </w:pPr>
      <w:r w:rsidRPr="00F62460">
        <w:rPr>
          <w:rFonts w:ascii="Times New Roman" w:hAnsi="Times New Roman" w:cs="Times New Roman"/>
        </w:rPr>
        <w:t xml:space="preserve">decyzja o </w:t>
      </w:r>
      <w:r w:rsidRPr="00507650">
        <w:rPr>
          <w:rFonts w:ascii="Times New Roman" w:hAnsi="Times New Roman" w:cs="Times New Roman"/>
        </w:rPr>
        <w:t xml:space="preserve">dofinansowaniu kosztów nauki </w:t>
      </w:r>
      <w:r w:rsidR="00DE3816" w:rsidRPr="00507650">
        <w:rPr>
          <w:rFonts w:ascii="Times New Roman" w:hAnsi="Times New Roman" w:cs="Times New Roman"/>
        </w:rPr>
        <w:t>w</w:t>
      </w:r>
      <w:r w:rsidRPr="00507650">
        <w:rPr>
          <w:rFonts w:ascii="Times New Roman" w:hAnsi="Times New Roman" w:cs="Times New Roman"/>
        </w:rPr>
        <w:t xml:space="preserve"> przypadku </w:t>
      </w:r>
      <w:r w:rsidR="00DE3816" w:rsidRPr="00507650">
        <w:rPr>
          <w:rFonts w:ascii="Times New Roman" w:hAnsi="Times New Roman" w:cs="Times New Roman"/>
        </w:rPr>
        <w:t>ponownego wsparcia</w:t>
      </w:r>
      <w:r w:rsidRPr="00507650">
        <w:rPr>
          <w:rFonts w:ascii="Times New Roman" w:hAnsi="Times New Roman" w:cs="Times New Roman"/>
        </w:rPr>
        <w:t xml:space="preserve"> </w:t>
      </w:r>
      <w:r w:rsidR="00DE3816" w:rsidRPr="00507650">
        <w:rPr>
          <w:rFonts w:ascii="Times New Roman" w:hAnsi="Times New Roman" w:cs="Times New Roman"/>
        </w:rPr>
        <w:t xml:space="preserve">wcześniej dofinansowanego </w:t>
      </w:r>
      <w:r w:rsidRPr="00507650">
        <w:rPr>
          <w:rFonts w:ascii="Times New Roman" w:hAnsi="Times New Roman" w:cs="Times New Roman"/>
        </w:rPr>
        <w:t xml:space="preserve">semestru/półrocza/roku szkolnego lub akademickiego </w:t>
      </w:r>
      <w:r w:rsidR="008827EC" w:rsidRPr="00507650">
        <w:rPr>
          <w:rFonts w:ascii="Times New Roman" w:hAnsi="Times New Roman" w:cs="Times New Roman"/>
        </w:rPr>
        <w:t xml:space="preserve">– </w:t>
      </w:r>
      <w:r w:rsidRPr="00507650">
        <w:rPr>
          <w:rFonts w:ascii="Times New Roman" w:hAnsi="Times New Roman" w:cs="Times New Roman"/>
        </w:rPr>
        <w:t>należy</w:t>
      </w:r>
      <w:r w:rsidR="008827EC" w:rsidRPr="00507650">
        <w:rPr>
          <w:rFonts w:ascii="Times New Roman" w:hAnsi="Times New Roman" w:cs="Times New Roman"/>
        </w:rPr>
        <w:t xml:space="preserve"> </w:t>
      </w:r>
      <w:r w:rsidRPr="00507650">
        <w:rPr>
          <w:rFonts w:ascii="Times New Roman" w:hAnsi="Times New Roman" w:cs="Times New Roman"/>
        </w:rPr>
        <w:t>do  kompetencji realizatora programu, z zastrzeżeniem pkt 4,</w:t>
      </w:r>
      <w:r w:rsidR="00DE3816" w:rsidRPr="00507650">
        <w:rPr>
          <w:rFonts w:ascii="Times New Roman" w:hAnsi="Times New Roman" w:cs="Times New Roman"/>
        </w:rPr>
        <w:t xml:space="preserve"> przy czym spowolnienie toku studiów nie jest traktowane jako powtarzanie semestru,</w:t>
      </w:r>
    </w:p>
    <w:p w:rsidR="008E251C" w:rsidRPr="00F62460" w:rsidRDefault="008E251C" w:rsidP="007A4FF8">
      <w:pPr>
        <w:pStyle w:val="Akapitzlist"/>
        <w:numPr>
          <w:ilvl w:val="0"/>
          <w:numId w:val="23"/>
        </w:numPr>
        <w:autoSpaceDE w:val="0"/>
        <w:autoSpaceDN w:val="0"/>
        <w:adjustRightInd w:val="0"/>
        <w:spacing w:after="0" w:line="240" w:lineRule="auto"/>
        <w:ind w:left="851" w:hanging="425"/>
        <w:jc w:val="both"/>
        <w:rPr>
          <w:rFonts w:ascii="Times New Roman" w:hAnsi="Times New Roman" w:cs="Times New Roman"/>
          <w:color w:val="000000" w:themeColor="text1"/>
        </w:rPr>
      </w:pPr>
      <w:r w:rsidRPr="00F62460">
        <w:rPr>
          <w:rFonts w:ascii="Times New Roman" w:hAnsi="Times New Roman" w:cs="Times New Roman"/>
        </w:rPr>
        <w:t xml:space="preserve">wypłata dofinansowania w sytuacji </w:t>
      </w:r>
      <w:r w:rsidR="00DE3816">
        <w:rPr>
          <w:rFonts w:ascii="Times New Roman" w:hAnsi="Times New Roman" w:cs="Times New Roman"/>
        </w:rPr>
        <w:t xml:space="preserve">, </w:t>
      </w:r>
      <w:r w:rsidR="00DE3816" w:rsidRPr="00507650">
        <w:rPr>
          <w:rFonts w:ascii="Times New Roman" w:hAnsi="Times New Roman" w:cs="Times New Roman"/>
        </w:rPr>
        <w:t>o której mowa w pkt 3</w:t>
      </w:r>
      <w:r w:rsidRPr="00F62460">
        <w:rPr>
          <w:rFonts w:ascii="Times New Roman" w:hAnsi="Times New Roman" w:cs="Times New Roman"/>
        </w:rPr>
        <w:t xml:space="preserve"> jest dozwolona w ramach dopuszczalnej, łącznej </w:t>
      </w:r>
      <w:r w:rsidR="006D7045" w:rsidRPr="00F62460">
        <w:rPr>
          <w:rFonts w:ascii="Times New Roman" w:hAnsi="Times New Roman" w:cs="Times New Roman"/>
        </w:rPr>
        <w:t xml:space="preserve"> l</w:t>
      </w:r>
      <w:r w:rsidRPr="00F62460">
        <w:rPr>
          <w:rFonts w:ascii="Times New Roman" w:hAnsi="Times New Roman" w:cs="Times New Roman"/>
        </w:rPr>
        <w:t xml:space="preserve">iczby semestrów / półroczy, o której mowa w pkt 1 – </w:t>
      </w:r>
      <w:r w:rsidR="00DE3816">
        <w:rPr>
          <w:rFonts w:ascii="Times New Roman" w:hAnsi="Times New Roman" w:cs="Times New Roman"/>
        </w:rPr>
        <w:t xml:space="preserve">                              </w:t>
      </w:r>
      <w:r w:rsidRPr="00F62460">
        <w:rPr>
          <w:rFonts w:ascii="Times New Roman" w:hAnsi="Times New Roman" w:cs="Times New Roman"/>
        </w:rPr>
        <w:t xml:space="preserve">z zastrzeżeniem, iż może to </w:t>
      </w:r>
      <w:r w:rsidRPr="00F62460">
        <w:rPr>
          <w:rFonts w:ascii="Times New Roman" w:hAnsi="Times New Roman" w:cs="Times New Roman"/>
          <w:color w:val="000000" w:themeColor="text1"/>
        </w:rPr>
        <w:t>nastąpić</w:t>
      </w:r>
      <w:r w:rsidR="00361DBA" w:rsidRPr="00F62460">
        <w:rPr>
          <w:rFonts w:ascii="Times New Roman" w:hAnsi="Times New Roman" w:cs="Times New Roman"/>
          <w:color w:val="000000" w:themeColor="text1"/>
        </w:rPr>
        <w:t xml:space="preserve"> nie więcej niż dwa razy</w:t>
      </w:r>
      <w:r w:rsidRPr="00F62460">
        <w:rPr>
          <w:rFonts w:ascii="Times New Roman" w:hAnsi="Times New Roman" w:cs="Times New Roman"/>
          <w:color w:val="000000" w:themeColor="text1"/>
        </w:rPr>
        <w:t xml:space="preserve"> w ciągu trwania nauki </w:t>
      </w:r>
      <w:r w:rsidR="00DE3816">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w ramach danej formy kształcenia</w:t>
      </w:r>
      <w:r w:rsidR="007B7D4B" w:rsidRPr="00F62460">
        <w:rPr>
          <w:rFonts w:ascii="Times New Roman" w:hAnsi="Times New Roman" w:cs="Times New Roman"/>
          <w:color w:val="000000" w:themeColor="text1"/>
        </w:rPr>
        <w:t xml:space="preserve"> na poziomie wyższym</w:t>
      </w:r>
      <w:r w:rsidRPr="00F62460">
        <w:rPr>
          <w:rFonts w:ascii="Times New Roman" w:hAnsi="Times New Roman" w:cs="Times New Roman"/>
          <w:color w:val="000000" w:themeColor="text1"/>
        </w:rPr>
        <w:t xml:space="preserve"> </w:t>
      </w:r>
      <w:r w:rsidR="00361DBA" w:rsidRPr="00F62460">
        <w:rPr>
          <w:rFonts w:ascii="Times New Roman" w:hAnsi="Times New Roman" w:cs="Times New Roman"/>
          <w:color w:val="000000" w:themeColor="text1"/>
        </w:rPr>
        <w:t>( szkoła policealna, kolegium, szkoła wyższa, przewód doktorski otwarty poza studiami doktoranckimi) i tylko jeżeli powtarzanie</w:t>
      </w:r>
      <w:r w:rsidRPr="00F62460">
        <w:rPr>
          <w:rFonts w:ascii="Times New Roman" w:hAnsi="Times New Roman" w:cs="Times New Roman"/>
          <w:color w:val="000000" w:themeColor="text1"/>
        </w:rPr>
        <w:t xml:space="preserve"> semestru/półrocza/roku szkolnego lub akademickiego przez wnioskodawcę następuje z przyczyn od niego niezależnych (np.</w:t>
      </w:r>
      <w:r w:rsidR="00361DBA" w:rsidRPr="00F62460">
        <w:rPr>
          <w:rFonts w:ascii="Times New Roman" w:hAnsi="Times New Roman" w:cs="Times New Roman"/>
          <w:color w:val="000000" w:themeColor="text1"/>
        </w:rPr>
        <w:t xml:space="preserve"> stan zdrowia</w:t>
      </w:r>
      <w:r w:rsidR="007B7D4B" w:rsidRPr="00F62460">
        <w:rPr>
          <w:rFonts w:ascii="Times New Roman" w:hAnsi="Times New Roman" w:cs="Times New Roman"/>
          <w:color w:val="000000" w:themeColor="text1"/>
        </w:rPr>
        <w:t>, likwidacja/zamknięcie kierunku</w:t>
      </w:r>
      <w:r w:rsidR="00361DBA" w:rsidRPr="00F62460">
        <w:rPr>
          <w:rFonts w:ascii="Times New Roman" w:hAnsi="Times New Roman" w:cs="Times New Roman"/>
          <w:color w:val="000000" w:themeColor="text1"/>
        </w:rPr>
        <w:t>),</w:t>
      </w:r>
    </w:p>
    <w:p w:rsidR="00361DBA" w:rsidRPr="00F62460" w:rsidRDefault="00463FE3" w:rsidP="00B07F4E">
      <w:pPr>
        <w:pStyle w:val="NormalnyWeb"/>
        <w:numPr>
          <w:ilvl w:val="0"/>
          <w:numId w:val="23"/>
        </w:numPr>
        <w:autoSpaceDE w:val="0"/>
        <w:autoSpaceDN w:val="0"/>
        <w:adjustRightInd w:val="0"/>
        <w:spacing w:before="0" w:beforeAutospacing="0" w:after="0" w:afterAutospacing="0"/>
        <w:ind w:left="850" w:hanging="425"/>
        <w:jc w:val="both"/>
        <w:rPr>
          <w:rFonts w:ascii="Times New Roman" w:hAnsi="Times New Roman" w:cs="Times New Roman"/>
          <w:color w:val="000000" w:themeColor="text1"/>
          <w:sz w:val="22"/>
          <w:szCs w:val="22"/>
        </w:rPr>
      </w:pPr>
      <w:r w:rsidRPr="00F62460">
        <w:rPr>
          <w:rFonts w:ascii="Times New Roman" w:hAnsi="Times New Roman" w:cs="Times New Roman"/>
          <w:color w:val="000000" w:themeColor="text1"/>
          <w:sz w:val="22"/>
          <w:szCs w:val="22"/>
        </w:rPr>
        <w:t>wnioskodawca, który w okresie objętym dofinansowaniem przekroczy limit, o którym   mowa w pkt 4 (po raz trzeci nie zalicza semestru/półrocza), zobowiązany jest do  zwrotu kwoty dofinansowania kosztów nauki w tym semestrze/półroczu i do czasu  ukończenia nauki na rozpoczętym poziomie, nie może korzystać z pomo</w:t>
      </w:r>
      <w:r w:rsidR="007B7D4B" w:rsidRPr="00F62460">
        <w:rPr>
          <w:rFonts w:ascii="Times New Roman" w:hAnsi="Times New Roman" w:cs="Times New Roman"/>
          <w:color w:val="000000" w:themeColor="text1"/>
          <w:sz w:val="22"/>
          <w:szCs w:val="22"/>
        </w:rPr>
        <w:t xml:space="preserve">cy </w:t>
      </w:r>
      <w:r w:rsidR="00DE3816">
        <w:rPr>
          <w:rFonts w:ascii="Times New Roman" w:hAnsi="Times New Roman" w:cs="Times New Roman"/>
          <w:color w:val="000000" w:themeColor="text1"/>
          <w:sz w:val="22"/>
          <w:szCs w:val="22"/>
        </w:rPr>
        <w:t>w</w:t>
      </w:r>
      <w:r w:rsidR="007B7D4B" w:rsidRPr="00F62460">
        <w:rPr>
          <w:rFonts w:ascii="Times New Roman" w:hAnsi="Times New Roman" w:cs="Times New Roman"/>
          <w:color w:val="000000" w:themeColor="text1"/>
          <w:sz w:val="22"/>
          <w:szCs w:val="22"/>
        </w:rPr>
        <w:t xml:space="preserve"> module II, z uwzględnieniem pkt 6,</w:t>
      </w:r>
    </w:p>
    <w:p w:rsidR="007B7D4B" w:rsidRDefault="007B7D4B" w:rsidP="00B07F4E">
      <w:pPr>
        <w:pStyle w:val="NormalnyWeb"/>
        <w:numPr>
          <w:ilvl w:val="0"/>
          <w:numId w:val="23"/>
        </w:numPr>
        <w:autoSpaceDE w:val="0"/>
        <w:autoSpaceDN w:val="0"/>
        <w:adjustRightInd w:val="0"/>
        <w:spacing w:before="0" w:beforeAutospacing="0" w:after="0" w:afterAutospacing="0"/>
        <w:ind w:left="850" w:hanging="425"/>
        <w:jc w:val="both"/>
        <w:rPr>
          <w:rFonts w:ascii="Times New Roman" w:hAnsi="Times New Roman" w:cs="Times New Roman"/>
          <w:color w:val="000000" w:themeColor="text1"/>
          <w:sz w:val="22"/>
          <w:szCs w:val="22"/>
        </w:rPr>
      </w:pPr>
      <w:r w:rsidRPr="00F62460">
        <w:rPr>
          <w:rFonts w:ascii="Times New Roman" w:hAnsi="Times New Roman" w:cs="Times New Roman"/>
          <w:color w:val="000000" w:themeColor="text1"/>
          <w:sz w:val="22"/>
          <w:szCs w:val="22"/>
        </w:rPr>
        <w:t xml:space="preserve"> na pisemny wniosek realizatora programu, decyzję o wyrażeniu zgody na ponowne dofinansowanie kosztów nauki w przypadku wnioskodawcy, który ze względu na stan zdrowia  po raz trzeci nie zalicza semestru/ półrocza objętego dofinansowaniem w ramach danej formy kształcenia na poziomie </w:t>
      </w:r>
      <w:r w:rsidR="00AC522F" w:rsidRPr="00F62460">
        <w:rPr>
          <w:rFonts w:ascii="Times New Roman" w:hAnsi="Times New Roman" w:cs="Times New Roman"/>
          <w:color w:val="000000" w:themeColor="text1"/>
          <w:sz w:val="22"/>
          <w:szCs w:val="22"/>
        </w:rPr>
        <w:t>wyższym, podejmują Pełnomocnicy Zarządu  w biurze Państwowego Funduszu Rehabilitacji Osób Niepełnosprawnych; w przypadku podjęcia decyzji, zwrot kwoty dofinansowania kosztów nauki, o którym mowa w pkt 5 – nie ma zastosowania.</w:t>
      </w:r>
    </w:p>
    <w:p w:rsidR="00DE3816" w:rsidRPr="00507650" w:rsidRDefault="00DE3816" w:rsidP="00B07F4E">
      <w:pPr>
        <w:pStyle w:val="NormalnyWeb"/>
        <w:numPr>
          <w:ilvl w:val="0"/>
          <w:numId w:val="23"/>
        </w:numPr>
        <w:autoSpaceDE w:val="0"/>
        <w:autoSpaceDN w:val="0"/>
        <w:adjustRightInd w:val="0"/>
        <w:spacing w:before="0" w:beforeAutospacing="0" w:after="0" w:afterAutospacing="0"/>
        <w:ind w:left="850" w:hanging="425"/>
        <w:jc w:val="both"/>
        <w:rPr>
          <w:rFonts w:ascii="Times New Roman" w:hAnsi="Times New Roman" w:cs="Times New Roman"/>
          <w:color w:val="auto"/>
          <w:sz w:val="22"/>
          <w:szCs w:val="22"/>
        </w:rPr>
      </w:pPr>
      <w:r w:rsidRPr="00507650">
        <w:rPr>
          <w:rFonts w:ascii="Times New Roman" w:hAnsi="Times New Roman" w:cs="Times New Roman"/>
          <w:color w:val="auto"/>
          <w:sz w:val="22"/>
          <w:szCs w:val="22"/>
        </w:rPr>
        <w:t>limit, o którym mowa w pkt 1 nie dotyczy osób ubiegających się o dofinansowanie kosztów nauki w ramach studiów III stopnia, a także osób zamierzających otworzyć przewód doktorski poza studiami doktoranckimi (III stopnia).</w:t>
      </w:r>
    </w:p>
    <w:p w:rsidR="008E251C" w:rsidRDefault="008E251C" w:rsidP="00714DA5">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W  przypadku  osób,  które  mają  wszczęty  przewód  doktorski, a nie są uczestnikami </w:t>
      </w:r>
      <w:r w:rsidR="00F25897" w:rsidRPr="00F62460">
        <w:rPr>
          <w:rFonts w:ascii="Times New Roman" w:hAnsi="Times New Roman" w:cs="Times New Roman"/>
        </w:rPr>
        <w:t>s</w:t>
      </w:r>
      <w:r w:rsidRPr="00F62460">
        <w:rPr>
          <w:rFonts w:ascii="Times New Roman" w:hAnsi="Times New Roman" w:cs="Times New Roman"/>
        </w:rPr>
        <w:t>tudiów</w:t>
      </w:r>
      <w:r w:rsidR="006D7045" w:rsidRPr="00F62460">
        <w:rPr>
          <w:rFonts w:ascii="Times New Roman" w:hAnsi="Times New Roman" w:cs="Times New Roman"/>
        </w:rPr>
        <w:t xml:space="preserve"> </w:t>
      </w:r>
      <w:r w:rsidRPr="00F62460">
        <w:rPr>
          <w:rFonts w:ascii="Times New Roman" w:hAnsi="Times New Roman" w:cs="Times New Roman"/>
        </w:rPr>
        <w:t xml:space="preserve">doktoranckich, przysługuje wyłącznie dodatek na uiszczenie opłaty </w:t>
      </w:r>
      <w:r w:rsidR="007A4FF8" w:rsidRPr="00F62460">
        <w:rPr>
          <w:rFonts w:ascii="Times New Roman" w:hAnsi="Times New Roman" w:cs="Times New Roman"/>
        </w:rPr>
        <w:t xml:space="preserve">za </w:t>
      </w:r>
      <w:r w:rsidRPr="00F62460">
        <w:rPr>
          <w:rFonts w:ascii="Times New Roman" w:hAnsi="Times New Roman" w:cs="Times New Roman"/>
        </w:rPr>
        <w:t>przeprowadzenie  przewodu  doktorskiego.</w:t>
      </w:r>
    </w:p>
    <w:p w:rsidR="006D7045" w:rsidRPr="00F62460" w:rsidRDefault="008E251C" w:rsidP="00714DA5">
      <w:pPr>
        <w:pStyle w:val="Akapitzlist"/>
        <w:numPr>
          <w:ilvl w:val="0"/>
          <w:numId w:val="58"/>
        </w:numPr>
        <w:autoSpaceDE w:val="0"/>
        <w:autoSpaceDN w:val="0"/>
        <w:adjustRightInd w:val="0"/>
        <w:spacing w:after="0" w:line="240" w:lineRule="auto"/>
        <w:jc w:val="both"/>
        <w:rPr>
          <w:rFonts w:ascii="Times New Roman" w:hAnsi="Times New Roman" w:cs="Times New Roman"/>
          <w:color w:val="000000" w:themeColor="text1"/>
        </w:rPr>
      </w:pPr>
      <w:r w:rsidRPr="00F62460">
        <w:rPr>
          <w:rFonts w:ascii="Times New Roman" w:hAnsi="Times New Roman" w:cs="Times New Roman"/>
          <w:color w:val="000000" w:themeColor="text1"/>
        </w:rPr>
        <w:t>Udział własny wnioskodawcy jest wymagany w poniższych zadaniach</w:t>
      </w:r>
      <w:r w:rsidR="006D7045" w:rsidRPr="00F62460">
        <w:rPr>
          <w:rFonts w:ascii="Times New Roman" w:hAnsi="Times New Roman" w:cs="Times New Roman"/>
          <w:color w:val="000000" w:themeColor="text1"/>
        </w:rPr>
        <w:t>:</w:t>
      </w:r>
    </w:p>
    <w:p w:rsidR="008E251C" w:rsidRPr="00F62460" w:rsidRDefault="006D7045" w:rsidP="007A4FF8">
      <w:pPr>
        <w:pStyle w:val="Akapitzlist"/>
        <w:numPr>
          <w:ilvl w:val="0"/>
          <w:numId w:val="26"/>
        </w:numPr>
        <w:autoSpaceDE w:val="0"/>
        <w:autoSpaceDN w:val="0"/>
        <w:adjustRightInd w:val="0"/>
        <w:spacing w:after="0" w:line="240" w:lineRule="auto"/>
        <w:ind w:left="851" w:hanging="425"/>
        <w:jc w:val="both"/>
        <w:rPr>
          <w:rFonts w:ascii="Times New Roman" w:hAnsi="Times New Roman" w:cs="Times New Roman"/>
          <w:color w:val="000000" w:themeColor="text1"/>
        </w:rPr>
      </w:pPr>
      <w:r w:rsidRPr="00F62460">
        <w:rPr>
          <w:rFonts w:ascii="Times New Roman" w:hAnsi="Times New Roman" w:cs="Times New Roman"/>
          <w:color w:val="000000" w:themeColor="text1"/>
        </w:rPr>
        <w:t xml:space="preserve">w </w:t>
      </w:r>
      <w:r w:rsidR="00D452EE" w:rsidRPr="00F62460">
        <w:rPr>
          <w:rFonts w:ascii="Times New Roman" w:hAnsi="Times New Roman" w:cs="Times New Roman"/>
          <w:color w:val="000000" w:themeColor="text1"/>
        </w:rPr>
        <w:t>M</w:t>
      </w:r>
      <w:r w:rsidR="008E251C" w:rsidRPr="00F62460">
        <w:rPr>
          <w:rFonts w:ascii="Times New Roman" w:hAnsi="Times New Roman" w:cs="Times New Roman"/>
          <w:color w:val="000000" w:themeColor="text1"/>
        </w:rPr>
        <w:t>odu</w:t>
      </w:r>
      <w:r w:rsidRPr="00F62460">
        <w:rPr>
          <w:rFonts w:ascii="Times New Roman" w:hAnsi="Times New Roman" w:cs="Times New Roman"/>
          <w:color w:val="000000" w:themeColor="text1"/>
        </w:rPr>
        <w:t>le</w:t>
      </w:r>
      <w:r w:rsidR="008E251C" w:rsidRPr="00F62460">
        <w:rPr>
          <w:rFonts w:ascii="Times New Roman" w:hAnsi="Times New Roman" w:cs="Times New Roman"/>
          <w:color w:val="000000" w:themeColor="text1"/>
        </w:rPr>
        <w:t xml:space="preserve"> I wynos</w:t>
      </w:r>
      <w:r w:rsidRPr="00F62460">
        <w:rPr>
          <w:rFonts w:ascii="Times New Roman" w:hAnsi="Times New Roman" w:cs="Times New Roman"/>
          <w:color w:val="000000" w:themeColor="text1"/>
        </w:rPr>
        <w:t>i</w:t>
      </w:r>
      <w:r w:rsidR="008E251C" w:rsidRPr="00F62460">
        <w:rPr>
          <w:rFonts w:ascii="Times New Roman" w:hAnsi="Times New Roman" w:cs="Times New Roman"/>
          <w:color w:val="000000" w:themeColor="text1"/>
        </w:rPr>
        <w:t xml:space="preserve"> co najmniej:</w:t>
      </w:r>
    </w:p>
    <w:p w:rsidR="008E251C" w:rsidRPr="00F62460" w:rsidRDefault="008E251C" w:rsidP="007A4FF8">
      <w:pPr>
        <w:pStyle w:val="Akapitzlist"/>
        <w:numPr>
          <w:ilvl w:val="0"/>
          <w:numId w:val="13"/>
        </w:numPr>
        <w:autoSpaceDE w:val="0"/>
        <w:autoSpaceDN w:val="0"/>
        <w:adjustRightInd w:val="0"/>
        <w:spacing w:after="0" w:line="240" w:lineRule="auto"/>
        <w:ind w:left="1134" w:hanging="283"/>
        <w:jc w:val="both"/>
        <w:rPr>
          <w:rFonts w:ascii="Times New Roman" w:hAnsi="Times New Roman" w:cs="Times New Roman"/>
          <w:color w:val="000000" w:themeColor="text1"/>
        </w:rPr>
      </w:pPr>
      <w:r w:rsidRPr="00F62460">
        <w:rPr>
          <w:rFonts w:ascii="Times New Roman" w:hAnsi="Times New Roman" w:cs="Times New Roman"/>
          <w:color w:val="000000" w:themeColor="text1"/>
        </w:rPr>
        <w:t xml:space="preserve">10% ceny brutto zakupu/usługi w ramach </w:t>
      </w:r>
      <w:r w:rsidR="0085095B" w:rsidRPr="00F62460">
        <w:rPr>
          <w:rFonts w:ascii="Times New Roman" w:hAnsi="Times New Roman" w:cs="Times New Roman"/>
          <w:color w:val="000000" w:themeColor="text1"/>
        </w:rPr>
        <w:t>Obszaru  B, Zadani</w:t>
      </w:r>
      <w:r w:rsidR="00292226" w:rsidRPr="00F62460">
        <w:rPr>
          <w:rFonts w:ascii="Times New Roman" w:hAnsi="Times New Roman" w:cs="Times New Roman"/>
          <w:color w:val="000000" w:themeColor="text1"/>
        </w:rPr>
        <w:t>e</w:t>
      </w:r>
      <w:r w:rsidR="0085095B" w:rsidRPr="00F62460">
        <w:rPr>
          <w:rFonts w:ascii="Times New Roman" w:hAnsi="Times New Roman" w:cs="Times New Roman"/>
          <w:color w:val="000000" w:themeColor="text1"/>
        </w:rPr>
        <w:t xml:space="preserve"> nr 1, Obszaru  C</w:t>
      </w:r>
      <w:r w:rsidRPr="00F62460">
        <w:rPr>
          <w:rFonts w:ascii="Times New Roman" w:hAnsi="Times New Roman" w:cs="Times New Roman"/>
          <w:color w:val="000000" w:themeColor="text1"/>
        </w:rPr>
        <w:t xml:space="preserve"> Zadania: nr 3 i nr 4,</w:t>
      </w:r>
    </w:p>
    <w:p w:rsidR="008E251C" w:rsidRPr="00F62460" w:rsidRDefault="008E251C" w:rsidP="007A4FF8">
      <w:pPr>
        <w:pStyle w:val="Akapitzlist"/>
        <w:numPr>
          <w:ilvl w:val="0"/>
          <w:numId w:val="13"/>
        </w:numPr>
        <w:autoSpaceDE w:val="0"/>
        <w:autoSpaceDN w:val="0"/>
        <w:adjustRightInd w:val="0"/>
        <w:spacing w:after="0" w:line="240" w:lineRule="auto"/>
        <w:ind w:left="1134" w:hanging="283"/>
        <w:jc w:val="both"/>
        <w:rPr>
          <w:rFonts w:ascii="Times New Roman" w:hAnsi="Times New Roman" w:cs="Times New Roman"/>
          <w:color w:val="000000" w:themeColor="text1"/>
          <w:spacing w:val="-4"/>
        </w:rPr>
      </w:pPr>
      <w:r w:rsidRPr="00F62460">
        <w:rPr>
          <w:rFonts w:ascii="Times New Roman" w:hAnsi="Times New Roman" w:cs="Times New Roman"/>
          <w:color w:val="000000" w:themeColor="text1"/>
          <w:spacing w:val="-4"/>
        </w:rPr>
        <w:t xml:space="preserve">15% ceny brutto zakupu/usługi w ramach  </w:t>
      </w:r>
      <w:r w:rsidR="00412CD0" w:rsidRPr="00F62460">
        <w:rPr>
          <w:rFonts w:ascii="Times New Roman" w:hAnsi="Times New Roman" w:cs="Times New Roman"/>
          <w:color w:val="000000" w:themeColor="text1"/>
          <w:spacing w:val="-4"/>
        </w:rPr>
        <w:t xml:space="preserve">Obszaru  A, Zadania nr 1 oraz </w:t>
      </w:r>
      <w:r w:rsidRPr="00F62460">
        <w:rPr>
          <w:rFonts w:ascii="Times New Roman" w:hAnsi="Times New Roman" w:cs="Times New Roman"/>
          <w:color w:val="000000" w:themeColor="text1"/>
          <w:spacing w:val="-4"/>
        </w:rPr>
        <w:t>Obszaru D,</w:t>
      </w:r>
    </w:p>
    <w:p w:rsidR="008E251C" w:rsidRPr="00F62460" w:rsidRDefault="008E251C" w:rsidP="007A4FF8">
      <w:pPr>
        <w:pStyle w:val="Akapitzlist"/>
        <w:numPr>
          <w:ilvl w:val="0"/>
          <w:numId w:val="13"/>
        </w:numPr>
        <w:autoSpaceDE w:val="0"/>
        <w:autoSpaceDN w:val="0"/>
        <w:adjustRightInd w:val="0"/>
        <w:spacing w:after="0" w:line="240" w:lineRule="auto"/>
        <w:ind w:left="1134" w:hanging="283"/>
        <w:jc w:val="both"/>
        <w:rPr>
          <w:rFonts w:ascii="Times New Roman" w:hAnsi="Times New Roman" w:cs="Times New Roman"/>
          <w:color w:val="000000" w:themeColor="text1"/>
        </w:rPr>
      </w:pPr>
      <w:r w:rsidRPr="00F62460">
        <w:rPr>
          <w:rFonts w:ascii="Times New Roman" w:hAnsi="Times New Roman" w:cs="Times New Roman"/>
          <w:color w:val="000000" w:themeColor="text1"/>
        </w:rPr>
        <w:t>25% ceny brutto za</w:t>
      </w:r>
      <w:r w:rsidR="00412CD0" w:rsidRPr="00F62460">
        <w:rPr>
          <w:rFonts w:ascii="Times New Roman" w:hAnsi="Times New Roman" w:cs="Times New Roman"/>
          <w:color w:val="000000" w:themeColor="text1"/>
        </w:rPr>
        <w:t xml:space="preserve">kupu/usługi w ramach Obszaru A, </w:t>
      </w:r>
      <w:r w:rsidRPr="00F62460">
        <w:rPr>
          <w:rFonts w:ascii="Times New Roman" w:hAnsi="Times New Roman" w:cs="Times New Roman"/>
          <w:color w:val="000000" w:themeColor="text1"/>
        </w:rPr>
        <w:t>Zadanie nr 2.</w:t>
      </w:r>
    </w:p>
    <w:p w:rsidR="00D042DF" w:rsidRPr="00F62460" w:rsidRDefault="00D452EE" w:rsidP="007A4FF8">
      <w:pPr>
        <w:pStyle w:val="Akapitzlist"/>
        <w:numPr>
          <w:ilvl w:val="0"/>
          <w:numId w:val="27"/>
        </w:numPr>
        <w:autoSpaceDE w:val="0"/>
        <w:autoSpaceDN w:val="0"/>
        <w:adjustRightInd w:val="0"/>
        <w:spacing w:after="0" w:line="240" w:lineRule="auto"/>
        <w:ind w:left="851" w:hanging="425"/>
        <w:jc w:val="both"/>
        <w:rPr>
          <w:rFonts w:ascii="Times New Roman" w:hAnsi="Times New Roman" w:cs="Times New Roman"/>
          <w:color w:val="000000" w:themeColor="text1"/>
        </w:rPr>
      </w:pPr>
      <w:r w:rsidRPr="00F62460">
        <w:rPr>
          <w:rFonts w:ascii="Times New Roman" w:hAnsi="Times New Roman" w:cs="Times New Roman"/>
          <w:color w:val="000000" w:themeColor="text1"/>
        </w:rPr>
        <w:t>w</w:t>
      </w:r>
      <w:r w:rsidR="00D042DF" w:rsidRPr="00F62460">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M</w:t>
      </w:r>
      <w:r w:rsidR="00D042DF" w:rsidRPr="00F62460">
        <w:rPr>
          <w:rFonts w:ascii="Times New Roman" w:hAnsi="Times New Roman" w:cs="Times New Roman"/>
          <w:color w:val="000000" w:themeColor="text1"/>
        </w:rPr>
        <w:t>odule II – w zakresie kosztów czesnego:</w:t>
      </w:r>
    </w:p>
    <w:p w:rsidR="00ED2DEA" w:rsidRPr="00F62460" w:rsidRDefault="00ED2DEA" w:rsidP="007A4FF8">
      <w:pPr>
        <w:pStyle w:val="Akapitzlist"/>
        <w:numPr>
          <w:ilvl w:val="0"/>
          <w:numId w:val="28"/>
        </w:numPr>
        <w:autoSpaceDE w:val="0"/>
        <w:autoSpaceDN w:val="0"/>
        <w:adjustRightInd w:val="0"/>
        <w:spacing w:after="0" w:line="240" w:lineRule="auto"/>
        <w:ind w:left="1134" w:hanging="283"/>
        <w:jc w:val="both"/>
        <w:rPr>
          <w:rFonts w:ascii="Times New Roman" w:hAnsi="Times New Roman" w:cs="Times New Roman"/>
          <w:color w:val="000000" w:themeColor="text1"/>
        </w:rPr>
      </w:pPr>
      <w:r w:rsidRPr="00F62460">
        <w:rPr>
          <w:rFonts w:ascii="Times New Roman" w:hAnsi="Times New Roman" w:cs="Times New Roman"/>
          <w:color w:val="000000" w:themeColor="text1"/>
        </w:rPr>
        <w:lastRenderedPageBreak/>
        <w:t xml:space="preserve">15% wartości czesnego </w:t>
      </w:r>
      <w:r w:rsidR="003B0256" w:rsidRPr="00F62460">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w</w:t>
      </w:r>
      <w:r w:rsidR="003B0256" w:rsidRPr="00F62460">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 xml:space="preserve">przypadku </w:t>
      </w:r>
      <w:r w:rsidR="00412CD0" w:rsidRPr="00F62460">
        <w:rPr>
          <w:rFonts w:ascii="Times New Roman" w:hAnsi="Times New Roman" w:cs="Times New Roman"/>
          <w:color w:val="000000" w:themeColor="text1"/>
        </w:rPr>
        <w:t xml:space="preserve">przyznania dofinansowania, o którym mowa </w:t>
      </w:r>
      <w:r w:rsidR="00B4361A">
        <w:rPr>
          <w:rFonts w:ascii="Times New Roman" w:hAnsi="Times New Roman" w:cs="Times New Roman"/>
          <w:color w:val="000000" w:themeColor="text1"/>
        </w:rPr>
        <w:t xml:space="preserve">               </w:t>
      </w:r>
      <w:r w:rsidR="004735ED" w:rsidRPr="00F62460">
        <w:rPr>
          <w:rFonts w:ascii="Times New Roman" w:hAnsi="Times New Roman" w:cs="Times New Roman"/>
          <w:color w:val="000000" w:themeColor="text1"/>
        </w:rPr>
        <w:t xml:space="preserve">w ust.3 pkt 3 dla </w:t>
      </w:r>
      <w:r w:rsidRPr="00F62460">
        <w:rPr>
          <w:rFonts w:ascii="Times New Roman" w:hAnsi="Times New Roman" w:cs="Times New Roman"/>
          <w:color w:val="000000" w:themeColor="text1"/>
        </w:rPr>
        <w:t xml:space="preserve">zatrudnionych beneficjentów programu, którzy korzystają z pomocy </w:t>
      </w:r>
      <w:r w:rsidR="00B4361A">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w ramach jednej formy kształcenia na poziomie wyższym (na jednym kierunku),</w:t>
      </w:r>
    </w:p>
    <w:p w:rsidR="00ED2DEA" w:rsidRPr="00F62460" w:rsidRDefault="00ED2DEA" w:rsidP="007A4FF8">
      <w:pPr>
        <w:pStyle w:val="Akapitzlist"/>
        <w:numPr>
          <w:ilvl w:val="0"/>
          <w:numId w:val="28"/>
        </w:numPr>
        <w:autoSpaceDE w:val="0"/>
        <w:autoSpaceDN w:val="0"/>
        <w:adjustRightInd w:val="0"/>
        <w:spacing w:after="0" w:line="240" w:lineRule="auto"/>
        <w:ind w:left="1134" w:hanging="283"/>
        <w:jc w:val="both"/>
        <w:rPr>
          <w:rFonts w:ascii="Times New Roman" w:hAnsi="Times New Roman" w:cs="Times New Roman"/>
          <w:color w:val="000000" w:themeColor="text1"/>
        </w:rPr>
      </w:pPr>
      <w:r w:rsidRPr="00F62460">
        <w:rPr>
          <w:rFonts w:ascii="Times New Roman" w:hAnsi="Times New Roman" w:cs="Times New Roman"/>
          <w:color w:val="000000" w:themeColor="text1"/>
        </w:rPr>
        <w:t>65</w:t>
      </w:r>
      <w:r w:rsidR="00A338A6" w:rsidRPr="00F62460">
        <w:rPr>
          <w:rFonts w:ascii="Times New Roman" w:hAnsi="Times New Roman" w:cs="Times New Roman"/>
          <w:color w:val="000000" w:themeColor="text1"/>
        </w:rPr>
        <w:t>%</w:t>
      </w:r>
      <w:r w:rsidRPr="00F62460">
        <w:rPr>
          <w:rFonts w:ascii="Times New Roman" w:hAnsi="Times New Roman" w:cs="Times New Roman"/>
          <w:color w:val="000000" w:themeColor="text1"/>
        </w:rPr>
        <w:t xml:space="preserve"> wartości czesnego – w przypadku </w:t>
      </w:r>
      <w:r w:rsidR="004735ED" w:rsidRPr="00F62460">
        <w:rPr>
          <w:rFonts w:ascii="Times New Roman" w:hAnsi="Times New Roman" w:cs="Times New Roman"/>
          <w:color w:val="000000" w:themeColor="text1"/>
        </w:rPr>
        <w:t xml:space="preserve">przyznania dofinansowania, o którym mowa </w:t>
      </w:r>
      <w:r w:rsidR="00B4361A">
        <w:rPr>
          <w:rFonts w:ascii="Times New Roman" w:hAnsi="Times New Roman" w:cs="Times New Roman"/>
          <w:color w:val="000000" w:themeColor="text1"/>
        </w:rPr>
        <w:t xml:space="preserve">            </w:t>
      </w:r>
      <w:r w:rsidR="004735ED" w:rsidRPr="00F62460">
        <w:rPr>
          <w:rFonts w:ascii="Times New Roman" w:hAnsi="Times New Roman" w:cs="Times New Roman"/>
          <w:color w:val="000000" w:themeColor="text1"/>
        </w:rPr>
        <w:t xml:space="preserve">w ust. </w:t>
      </w:r>
      <w:r w:rsidR="00292226" w:rsidRPr="00F62460">
        <w:rPr>
          <w:rFonts w:ascii="Times New Roman" w:hAnsi="Times New Roman" w:cs="Times New Roman"/>
          <w:color w:val="000000" w:themeColor="text1"/>
        </w:rPr>
        <w:t>5</w:t>
      </w:r>
      <w:r w:rsidR="004735ED" w:rsidRPr="00F62460">
        <w:rPr>
          <w:rFonts w:ascii="Times New Roman" w:hAnsi="Times New Roman" w:cs="Times New Roman"/>
          <w:color w:val="000000" w:themeColor="text1"/>
        </w:rPr>
        <w:t xml:space="preserve"> dla </w:t>
      </w:r>
      <w:r w:rsidRPr="00F62460">
        <w:rPr>
          <w:rFonts w:ascii="Times New Roman" w:hAnsi="Times New Roman" w:cs="Times New Roman"/>
          <w:color w:val="000000" w:themeColor="text1"/>
        </w:rPr>
        <w:t>zatrudnionych beneficjentów</w:t>
      </w:r>
      <w:r w:rsidR="00BC6B12" w:rsidRPr="00F62460">
        <w:rPr>
          <w:rFonts w:ascii="Times New Roman" w:hAnsi="Times New Roman" w:cs="Times New Roman"/>
          <w:color w:val="000000" w:themeColor="text1"/>
        </w:rPr>
        <w:t xml:space="preserve"> programu, którzy jednocześnie korzystają</w:t>
      </w:r>
      <w:r w:rsidR="00B4361A">
        <w:rPr>
          <w:rFonts w:ascii="Times New Roman" w:hAnsi="Times New Roman" w:cs="Times New Roman"/>
          <w:color w:val="000000" w:themeColor="text1"/>
        </w:rPr>
        <w:t xml:space="preserve">                 </w:t>
      </w:r>
      <w:r w:rsidR="00BC6B12" w:rsidRPr="00F62460">
        <w:rPr>
          <w:rFonts w:ascii="Times New Roman" w:hAnsi="Times New Roman" w:cs="Times New Roman"/>
          <w:color w:val="000000" w:themeColor="text1"/>
        </w:rPr>
        <w:t xml:space="preserve"> z po</w:t>
      </w:r>
      <w:r w:rsidR="004735ED" w:rsidRPr="00F62460">
        <w:rPr>
          <w:rFonts w:ascii="Times New Roman" w:hAnsi="Times New Roman" w:cs="Times New Roman"/>
          <w:color w:val="000000" w:themeColor="text1"/>
        </w:rPr>
        <w:t>mocy w ramach więcej niż jedna forma</w:t>
      </w:r>
      <w:r w:rsidR="00BC6B12" w:rsidRPr="00F62460">
        <w:rPr>
          <w:rFonts w:ascii="Times New Roman" w:hAnsi="Times New Roman" w:cs="Times New Roman"/>
          <w:color w:val="000000" w:themeColor="text1"/>
        </w:rPr>
        <w:t xml:space="preserve"> kształcenia na poziomie wyższym (więcej niż jeden kierunek) – warunek dotyczy drugiej i kolejnych form kształcenia na poziomie wyższym (drugiego i kolejnych kierunków)</w:t>
      </w:r>
      <w:r w:rsidR="00631159" w:rsidRPr="00F62460">
        <w:rPr>
          <w:rFonts w:ascii="Times New Roman" w:hAnsi="Times New Roman" w:cs="Times New Roman"/>
          <w:color w:val="000000" w:themeColor="text1"/>
        </w:rPr>
        <w:t>,</w:t>
      </w:r>
    </w:p>
    <w:p w:rsidR="00631159" w:rsidRPr="00F62460" w:rsidRDefault="00631159" w:rsidP="007A4FF8">
      <w:pPr>
        <w:pStyle w:val="NormalnyWeb"/>
        <w:spacing w:before="40" w:beforeAutospacing="0" w:after="40" w:afterAutospacing="0"/>
        <w:ind w:left="851"/>
        <w:jc w:val="both"/>
        <w:rPr>
          <w:rFonts w:ascii="Times New Roman" w:hAnsi="Times New Roman" w:cs="Times New Roman"/>
          <w:color w:val="000000" w:themeColor="text1"/>
          <w:sz w:val="22"/>
          <w:szCs w:val="22"/>
        </w:rPr>
      </w:pPr>
      <w:r w:rsidRPr="00F62460">
        <w:rPr>
          <w:rFonts w:ascii="Times New Roman" w:hAnsi="Times New Roman" w:cs="Times New Roman"/>
          <w:iCs/>
          <w:color w:val="000000" w:themeColor="text1"/>
          <w:kern w:val="2"/>
          <w:sz w:val="22"/>
          <w:szCs w:val="22"/>
        </w:rPr>
        <w:t>z zastrzeżeniem, iż z obowiązku wniesienia</w:t>
      </w:r>
      <w:r w:rsidR="008F5EAE" w:rsidRPr="00F62460">
        <w:rPr>
          <w:rFonts w:ascii="Times New Roman" w:hAnsi="Times New Roman" w:cs="Times New Roman"/>
          <w:iCs/>
          <w:color w:val="000000" w:themeColor="text1"/>
          <w:kern w:val="2"/>
          <w:sz w:val="22"/>
          <w:szCs w:val="22"/>
        </w:rPr>
        <w:t xml:space="preserve"> ww.</w:t>
      </w:r>
      <w:r w:rsidRPr="00F62460">
        <w:rPr>
          <w:rFonts w:ascii="Times New Roman" w:hAnsi="Times New Roman" w:cs="Times New Roman"/>
          <w:iCs/>
          <w:color w:val="000000" w:themeColor="text1"/>
          <w:kern w:val="2"/>
          <w:sz w:val="22"/>
          <w:szCs w:val="22"/>
        </w:rPr>
        <w:t xml:space="preserve"> udziału własnego w module II zwolniony jest wnioskodawca</w:t>
      </w:r>
      <w:r w:rsidR="004735ED" w:rsidRPr="00F62460">
        <w:rPr>
          <w:rFonts w:ascii="Times New Roman" w:hAnsi="Times New Roman" w:cs="Times New Roman"/>
          <w:iCs/>
          <w:color w:val="000000" w:themeColor="text1"/>
          <w:kern w:val="2"/>
          <w:sz w:val="22"/>
          <w:szCs w:val="22"/>
        </w:rPr>
        <w:t>, gdy</w:t>
      </w:r>
      <w:r w:rsidR="0012553A" w:rsidRPr="00F62460">
        <w:rPr>
          <w:rFonts w:ascii="Times New Roman" w:hAnsi="Times New Roman" w:cs="Times New Roman"/>
          <w:iCs/>
          <w:color w:val="000000" w:themeColor="text1"/>
          <w:kern w:val="2"/>
          <w:sz w:val="22"/>
          <w:szCs w:val="22"/>
        </w:rPr>
        <w:t xml:space="preserve"> wysokość</w:t>
      </w:r>
      <w:r w:rsidR="008A50BA" w:rsidRPr="00F62460">
        <w:rPr>
          <w:rFonts w:ascii="Times New Roman" w:hAnsi="Times New Roman" w:cs="Times New Roman"/>
          <w:iCs/>
          <w:color w:val="000000" w:themeColor="text1"/>
          <w:kern w:val="2"/>
          <w:sz w:val="22"/>
          <w:szCs w:val="22"/>
        </w:rPr>
        <w:t xml:space="preserve"> jego</w:t>
      </w:r>
      <w:r w:rsidR="0012553A" w:rsidRPr="00F62460">
        <w:rPr>
          <w:rFonts w:ascii="Times New Roman" w:hAnsi="Times New Roman" w:cs="Times New Roman"/>
          <w:iCs/>
          <w:color w:val="000000" w:themeColor="text1"/>
          <w:kern w:val="2"/>
          <w:sz w:val="22"/>
          <w:szCs w:val="22"/>
        </w:rPr>
        <w:t xml:space="preserve"> przeciętnego miesięcznego </w:t>
      </w:r>
      <w:r w:rsidR="00231154" w:rsidRPr="00F62460">
        <w:rPr>
          <w:rFonts w:ascii="Times New Roman" w:hAnsi="Times New Roman" w:cs="Times New Roman"/>
          <w:iCs/>
          <w:color w:val="000000" w:themeColor="text1"/>
          <w:kern w:val="2"/>
          <w:sz w:val="22"/>
          <w:szCs w:val="22"/>
        </w:rPr>
        <w:t>dochodu</w:t>
      </w:r>
      <w:r w:rsidR="00761CAB" w:rsidRPr="00F62460">
        <w:rPr>
          <w:rFonts w:ascii="Times New Roman" w:hAnsi="Times New Roman" w:cs="Times New Roman"/>
          <w:iCs/>
          <w:color w:val="000000" w:themeColor="text1"/>
          <w:kern w:val="2"/>
          <w:sz w:val="22"/>
          <w:szCs w:val="22"/>
        </w:rPr>
        <w:t xml:space="preserve"> </w:t>
      </w:r>
      <w:r w:rsidR="00192A49" w:rsidRPr="00F62460">
        <w:rPr>
          <w:rFonts w:ascii="Times New Roman" w:hAnsi="Times New Roman" w:cs="Times New Roman"/>
          <w:iCs/>
          <w:color w:val="000000" w:themeColor="text1"/>
          <w:kern w:val="2"/>
          <w:sz w:val="22"/>
          <w:szCs w:val="22"/>
        </w:rPr>
        <w:t xml:space="preserve"> nie przekracza kwoty 583 zł (netto) na osobę.</w:t>
      </w:r>
      <w:r w:rsidRPr="00F62460">
        <w:rPr>
          <w:rFonts w:ascii="Times New Roman" w:hAnsi="Times New Roman" w:cs="Times New Roman"/>
          <w:iCs/>
          <w:color w:val="000000" w:themeColor="text1"/>
          <w:kern w:val="2"/>
          <w:sz w:val="22"/>
          <w:szCs w:val="22"/>
        </w:rPr>
        <w:t xml:space="preserve"> </w:t>
      </w:r>
    </w:p>
    <w:p w:rsidR="008E251C" w:rsidRPr="00F62460" w:rsidRDefault="008E251C" w:rsidP="00714DA5">
      <w:pPr>
        <w:pStyle w:val="Akapitzlist"/>
        <w:numPr>
          <w:ilvl w:val="0"/>
          <w:numId w:val="58"/>
        </w:numPr>
        <w:autoSpaceDE w:val="0"/>
        <w:autoSpaceDN w:val="0"/>
        <w:adjustRightInd w:val="0"/>
        <w:spacing w:after="0" w:line="240" w:lineRule="auto"/>
        <w:jc w:val="both"/>
        <w:rPr>
          <w:rFonts w:ascii="Times New Roman" w:hAnsi="Times New Roman" w:cs="Times New Roman"/>
          <w:color w:val="000000" w:themeColor="text1"/>
        </w:rPr>
      </w:pPr>
      <w:r w:rsidRPr="00F62460">
        <w:rPr>
          <w:rFonts w:ascii="Times New Roman" w:hAnsi="Times New Roman" w:cs="Times New Roman"/>
        </w:rPr>
        <w:t xml:space="preserve">Środki </w:t>
      </w:r>
      <w:r w:rsidR="00BC6B12" w:rsidRPr="00F62460">
        <w:rPr>
          <w:rFonts w:ascii="Times New Roman" w:hAnsi="Times New Roman" w:cs="Times New Roman"/>
        </w:rPr>
        <w:t xml:space="preserve">finansowe </w:t>
      </w:r>
      <w:r w:rsidRPr="00F62460">
        <w:rPr>
          <w:rFonts w:ascii="Times New Roman" w:hAnsi="Times New Roman" w:cs="Times New Roman"/>
        </w:rPr>
        <w:t xml:space="preserve">stanowiące udział własny wnioskodawcy </w:t>
      </w:r>
      <w:r w:rsidR="00B4361A" w:rsidRPr="00507650">
        <w:rPr>
          <w:rFonts w:ascii="Times New Roman" w:hAnsi="Times New Roman" w:cs="Times New Roman"/>
        </w:rPr>
        <w:t>mogą pochodzić z różnych źródeł, jednak</w:t>
      </w:r>
      <w:r w:rsidR="00B4361A" w:rsidRPr="00B4361A">
        <w:rPr>
          <w:rFonts w:ascii="Times New Roman" w:hAnsi="Times New Roman" w:cs="Times New Roman"/>
          <w:color w:val="FF0000"/>
        </w:rPr>
        <w:t xml:space="preserve"> </w:t>
      </w:r>
      <w:r w:rsidRPr="00F62460">
        <w:rPr>
          <w:rFonts w:ascii="Times New Roman" w:hAnsi="Times New Roman" w:cs="Times New Roman"/>
        </w:rPr>
        <w:t>nie m</w:t>
      </w:r>
      <w:r w:rsidR="001F7D52" w:rsidRPr="00F62460">
        <w:rPr>
          <w:rFonts w:ascii="Times New Roman" w:hAnsi="Times New Roman" w:cs="Times New Roman"/>
        </w:rPr>
        <w:t>ogą pochodzić ze</w:t>
      </w:r>
      <w:r w:rsidR="007A4FF8" w:rsidRPr="00F62460">
        <w:rPr>
          <w:rFonts w:ascii="Times New Roman" w:hAnsi="Times New Roman" w:cs="Times New Roman"/>
        </w:rPr>
        <w:t xml:space="preserve"> </w:t>
      </w:r>
      <w:r w:rsidR="001F7D52" w:rsidRPr="00F62460">
        <w:rPr>
          <w:rFonts w:ascii="Times New Roman" w:hAnsi="Times New Roman" w:cs="Times New Roman"/>
        </w:rPr>
        <w:t xml:space="preserve">środków </w:t>
      </w:r>
      <w:r w:rsidR="00B4361A" w:rsidRPr="00F62460">
        <w:rPr>
          <w:rFonts w:ascii="Times New Roman" w:hAnsi="Times New Roman" w:cs="Times New Roman"/>
        </w:rPr>
        <w:t>P</w:t>
      </w:r>
      <w:r w:rsidR="00B4361A">
        <w:rPr>
          <w:rFonts w:ascii="Times New Roman" w:hAnsi="Times New Roman" w:cs="Times New Roman"/>
        </w:rPr>
        <w:t xml:space="preserve">aństwowego </w:t>
      </w:r>
      <w:r w:rsidR="00B4361A" w:rsidRPr="00F62460">
        <w:rPr>
          <w:rFonts w:ascii="Times New Roman" w:hAnsi="Times New Roman" w:cs="Times New Roman"/>
        </w:rPr>
        <w:t>F</w:t>
      </w:r>
      <w:r w:rsidR="00B4361A">
        <w:rPr>
          <w:rFonts w:ascii="Times New Roman" w:hAnsi="Times New Roman" w:cs="Times New Roman"/>
        </w:rPr>
        <w:t xml:space="preserve">unduszu </w:t>
      </w:r>
      <w:r w:rsidR="00B4361A" w:rsidRPr="00F62460">
        <w:rPr>
          <w:rFonts w:ascii="Times New Roman" w:hAnsi="Times New Roman" w:cs="Times New Roman"/>
        </w:rPr>
        <w:t>R</w:t>
      </w:r>
      <w:r w:rsidR="00B4361A">
        <w:rPr>
          <w:rFonts w:ascii="Times New Roman" w:hAnsi="Times New Roman" w:cs="Times New Roman"/>
        </w:rPr>
        <w:t xml:space="preserve">ehabilitacji </w:t>
      </w:r>
      <w:r w:rsidR="00B4361A" w:rsidRPr="00F62460">
        <w:rPr>
          <w:rFonts w:ascii="Times New Roman" w:hAnsi="Times New Roman" w:cs="Times New Roman"/>
        </w:rPr>
        <w:t>O</w:t>
      </w:r>
      <w:r w:rsidR="00B4361A">
        <w:rPr>
          <w:rFonts w:ascii="Times New Roman" w:hAnsi="Times New Roman" w:cs="Times New Roman"/>
        </w:rPr>
        <w:t xml:space="preserve">sób </w:t>
      </w:r>
      <w:r w:rsidR="00B4361A" w:rsidRPr="00F62460">
        <w:rPr>
          <w:rFonts w:ascii="Times New Roman" w:hAnsi="Times New Roman" w:cs="Times New Roman"/>
        </w:rPr>
        <w:t>N</w:t>
      </w:r>
      <w:r w:rsidR="00B4361A">
        <w:rPr>
          <w:rFonts w:ascii="Times New Roman" w:hAnsi="Times New Roman" w:cs="Times New Roman"/>
        </w:rPr>
        <w:t>iepełnosprawnych</w:t>
      </w:r>
      <w:r w:rsidR="001F7D52" w:rsidRPr="00F62460">
        <w:rPr>
          <w:rFonts w:ascii="Times New Roman" w:hAnsi="Times New Roman" w:cs="Times New Roman"/>
        </w:rPr>
        <w:t>.</w:t>
      </w:r>
    </w:p>
    <w:p w:rsidR="00E97798" w:rsidRPr="008D39A9" w:rsidRDefault="00E97798" w:rsidP="00714DA5">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8D39A9">
        <w:rPr>
          <w:rFonts w:ascii="Times New Roman" w:hAnsi="Times New Roman" w:cs="Times New Roman"/>
        </w:rPr>
        <w:t xml:space="preserve">Aby wsparciem w ramach Modułu II objąć wszystkich wnioskodawców,  których wnioski zostały pozytywnie zweryfikowane pod względem formalnym, Realizator ma prawo obniżyć proporcjonalnie zakres i wysokość dofinansowania do poziomu, jaki wynika z wysokości kwot wnioskowanych we wszystkich wnioskach (zapotrzebowania) i kwoty przeznaczonej na realizację programu. </w:t>
      </w:r>
    </w:p>
    <w:p w:rsidR="00B4361A" w:rsidRPr="00507650" w:rsidRDefault="00CA7DF2" w:rsidP="00714DA5">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507650">
        <w:rPr>
          <w:rFonts w:ascii="Times New Roman" w:hAnsi="Times New Roman" w:cs="Times New Roman"/>
        </w:rPr>
        <w:t xml:space="preserve">Dokumentem  potwierdzającym udzielenie pomocy ze środków Państwowego Funduszu Rehabilitacji Osób Niepełnosprawnych jest umowa dofinansowania zawarta pomiędzy wnioskodawcą i realizatorem programu. Data jej zawarcia jest datą udzielenia pomocy. Jednakże, jeżeli w toku realizacji programu  umowa dofinansowania jest zawarta w roku następującym po roku </w:t>
      </w:r>
      <w:r w:rsidR="00987F3F" w:rsidRPr="00507650">
        <w:rPr>
          <w:rFonts w:ascii="Times New Roman" w:hAnsi="Times New Roman" w:cs="Times New Roman"/>
        </w:rPr>
        <w:t xml:space="preserve"> złożenia wniosku, to rokiem udzielenia pomocy jest ten rok, w którym wniosek został złożony.</w:t>
      </w:r>
    </w:p>
    <w:p w:rsidR="008E251C" w:rsidRPr="00F62460" w:rsidRDefault="008E251C" w:rsidP="00714DA5">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Preferencje P</w:t>
      </w:r>
      <w:r w:rsidR="00987F3F">
        <w:rPr>
          <w:rFonts w:ascii="Times New Roman" w:hAnsi="Times New Roman" w:cs="Times New Roman"/>
        </w:rPr>
        <w:t xml:space="preserve">aństwowego </w:t>
      </w:r>
      <w:r w:rsidRPr="00F62460">
        <w:rPr>
          <w:rFonts w:ascii="Times New Roman" w:hAnsi="Times New Roman" w:cs="Times New Roman"/>
        </w:rPr>
        <w:t>F</w:t>
      </w:r>
      <w:r w:rsidR="00987F3F">
        <w:rPr>
          <w:rFonts w:ascii="Times New Roman" w:hAnsi="Times New Roman" w:cs="Times New Roman"/>
        </w:rPr>
        <w:t xml:space="preserve">unduszu </w:t>
      </w:r>
      <w:r w:rsidRPr="00F62460">
        <w:rPr>
          <w:rFonts w:ascii="Times New Roman" w:hAnsi="Times New Roman" w:cs="Times New Roman"/>
        </w:rPr>
        <w:t>R</w:t>
      </w:r>
      <w:r w:rsidR="00987F3F">
        <w:rPr>
          <w:rFonts w:ascii="Times New Roman" w:hAnsi="Times New Roman" w:cs="Times New Roman"/>
        </w:rPr>
        <w:t xml:space="preserve">ehabilitacji </w:t>
      </w:r>
      <w:r w:rsidRPr="00F62460">
        <w:rPr>
          <w:rFonts w:ascii="Times New Roman" w:hAnsi="Times New Roman" w:cs="Times New Roman"/>
        </w:rPr>
        <w:t>O</w:t>
      </w:r>
      <w:r w:rsidR="00987F3F">
        <w:rPr>
          <w:rFonts w:ascii="Times New Roman" w:hAnsi="Times New Roman" w:cs="Times New Roman"/>
        </w:rPr>
        <w:t xml:space="preserve">sób </w:t>
      </w:r>
      <w:r w:rsidRPr="00F62460">
        <w:rPr>
          <w:rFonts w:ascii="Times New Roman" w:hAnsi="Times New Roman" w:cs="Times New Roman"/>
        </w:rPr>
        <w:t>N</w:t>
      </w:r>
      <w:r w:rsidR="00987F3F">
        <w:rPr>
          <w:rFonts w:ascii="Times New Roman" w:hAnsi="Times New Roman" w:cs="Times New Roman"/>
        </w:rPr>
        <w:t>iepełnosprawnych</w:t>
      </w:r>
      <w:r w:rsidRPr="00F62460">
        <w:rPr>
          <w:rFonts w:ascii="Times New Roman" w:hAnsi="Times New Roman" w:cs="Times New Roman"/>
        </w:rPr>
        <w:t xml:space="preserve"> przysługujące wnioskodawcom w trakcie rozpatrywania wniosków   w ramach </w:t>
      </w:r>
      <w:r w:rsidR="004F00E7" w:rsidRPr="00F62460">
        <w:rPr>
          <w:rFonts w:ascii="Times New Roman" w:hAnsi="Times New Roman" w:cs="Times New Roman"/>
        </w:rPr>
        <w:t>M</w:t>
      </w:r>
      <w:r w:rsidRPr="00F62460">
        <w:rPr>
          <w:rFonts w:ascii="Times New Roman" w:hAnsi="Times New Roman" w:cs="Times New Roman"/>
        </w:rPr>
        <w:t>odułu I:</w:t>
      </w:r>
    </w:p>
    <w:p w:rsidR="00987F3F" w:rsidRDefault="009251DB" w:rsidP="009E2CE7">
      <w:pPr>
        <w:pStyle w:val="Akapitzlist"/>
        <w:numPr>
          <w:ilvl w:val="0"/>
          <w:numId w:val="8"/>
        </w:numPr>
        <w:tabs>
          <w:tab w:val="num" w:pos="2880"/>
        </w:tabs>
        <w:spacing w:before="120" w:after="120" w:line="240" w:lineRule="auto"/>
        <w:ind w:left="851" w:hanging="425"/>
        <w:jc w:val="both"/>
        <w:rPr>
          <w:rFonts w:ascii="Times New Roman" w:hAnsi="Times New Roman" w:cs="Times New Roman"/>
        </w:rPr>
      </w:pPr>
      <w:r w:rsidRPr="00F62460">
        <w:rPr>
          <w:rFonts w:ascii="Times New Roman" w:hAnsi="Times New Roman" w:cs="Times New Roman"/>
        </w:rPr>
        <w:t>w 201</w:t>
      </w:r>
      <w:r w:rsidR="00987F3F">
        <w:rPr>
          <w:rFonts w:ascii="Times New Roman" w:hAnsi="Times New Roman" w:cs="Times New Roman"/>
        </w:rPr>
        <w:t>8</w:t>
      </w:r>
      <w:r w:rsidRPr="00F62460">
        <w:rPr>
          <w:rFonts w:ascii="Times New Roman" w:hAnsi="Times New Roman" w:cs="Times New Roman"/>
        </w:rPr>
        <w:t xml:space="preserve"> roku</w:t>
      </w:r>
      <w:r w:rsidRPr="00F62460">
        <w:rPr>
          <w:rFonts w:ascii="Times New Roman" w:hAnsi="Times New Roman" w:cs="Times New Roman"/>
          <w:color w:val="FF0000"/>
        </w:rPr>
        <w:t xml:space="preserve"> </w:t>
      </w:r>
      <w:r w:rsidR="001F7D52" w:rsidRPr="00F62460">
        <w:rPr>
          <w:rFonts w:ascii="Times New Roman" w:hAnsi="Times New Roman" w:cs="Times New Roman"/>
        </w:rPr>
        <w:t xml:space="preserve">preferowane są wnioski </w:t>
      </w:r>
      <w:r w:rsidR="00B77617" w:rsidRPr="00F62460">
        <w:rPr>
          <w:rFonts w:ascii="Times New Roman" w:hAnsi="Times New Roman" w:cs="Times New Roman"/>
        </w:rPr>
        <w:t>dotyczące osób niepełnosprawnych, które</w:t>
      </w:r>
    </w:p>
    <w:p w:rsidR="00D07F47" w:rsidRDefault="00B77617" w:rsidP="00714DA5">
      <w:pPr>
        <w:pStyle w:val="Akapitzlist"/>
        <w:numPr>
          <w:ilvl w:val="0"/>
          <w:numId w:val="64"/>
        </w:numPr>
        <w:spacing w:before="120" w:after="120" w:line="240" w:lineRule="auto"/>
        <w:jc w:val="both"/>
        <w:rPr>
          <w:rFonts w:ascii="Times New Roman" w:hAnsi="Times New Roman" w:cs="Times New Roman"/>
          <w:color w:val="7030A0"/>
        </w:rPr>
      </w:pPr>
      <w:r w:rsidRPr="00F62460">
        <w:rPr>
          <w:rFonts w:ascii="Times New Roman" w:hAnsi="Times New Roman" w:cs="Times New Roman"/>
        </w:rPr>
        <w:t xml:space="preserve">są zatrudnione </w:t>
      </w:r>
      <w:r w:rsidR="008827EC" w:rsidRPr="00F62460">
        <w:rPr>
          <w:rFonts w:ascii="Times New Roman" w:hAnsi="Times New Roman" w:cs="Times New Roman"/>
        </w:rPr>
        <w:t>–</w:t>
      </w:r>
      <w:r w:rsidR="001F7D52" w:rsidRPr="00F62460">
        <w:rPr>
          <w:rFonts w:ascii="Times New Roman" w:hAnsi="Times New Roman" w:cs="Times New Roman"/>
        </w:rPr>
        <w:t xml:space="preserve"> suma</w:t>
      </w:r>
      <w:r w:rsidR="008827EC" w:rsidRPr="00F62460">
        <w:rPr>
          <w:rFonts w:ascii="Times New Roman" w:hAnsi="Times New Roman" w:cs="Times New Roman"/>
        </w:rPr>
        <w:t xml:space="preserve"> </w:t>
      </w:r>
      <w:r w:rsidR="001F7D52" w:rsidRPr="00F62460">
        <w:rPr>
          <w:rFonts w:ascii="Times New Roman" w:hAnsi="Times New Roman" w:cs="Times New Roman"/>
        </w:rPr>
        <w:t xml:space="preserve">punktów preferencyjnych nie może stanowić mniej niż </w:t>
      </w:r>
      <w:r w:rsidR="00987F3F">
        <w:rPr>
          <w:rFonts w:ascii="Times New Roman" w:hAnsi="Times New Roman" w:cs="Times New Roman"/>
        </w:rPr>
        <w:t>4</w:t>
      </w:r>
      <w:r w:rsidR="001F7D52" w:rsidRPr="00F62460">
        <w:rPr>
          <w:rFonts w:ascii="Times New Roman" w:hAnsi="Times New Roman" w:cs="Times New Roman"/>
        </w:rPr>
        <w:t xml:space="preserve">0% </w:t>
      </w:r>
    </w:p>
    <w:p w:rsidR="00987F3F" w:rsidRPr="00987F3F" w:rsidRDefault="00987F3F" w:rsidP="00714DA5">
      <w:pPr>
        <w:pStyle w:val="Akapitzlist"/>
        <w:numPr>
          <w:ilvl w:val="0"/>
          <w:numId w:val="64"/>
        </w:numPr>
        <w:spacing w:before="120" w:after="120" w:line="240" w:lineRule="auto"/>
        <w:jc w:val="both"/>
        <w:rPr>
          <w:rFonts w:ascii="Times New Roman" w:hAnsi="Times New Roman" w:cs="Times New Roman"/>
          <w:color w:val="7030A0"/>
        </w:rPr>
      </w:pPr>
      <w:r>
        <w:rPr>
          <w:rFonts w:ascii="Times New Roman" w:hAnsi="Times New Roman" w:cs="Times New Roman"/>
        </w:rPr>
        <w:t>w 2017 lub w 2018 roku zostały poszkodowane w wyniku działania żywiołu lub innych zdarzeń losowych – suma punktów preferencyjnych nie może stanowić mniej niż 10%,</w:t>
      </w:r>
    </w:p>
    <w:p w:rsidR="00987F3F" w:rsidRPr="00987F3F" w:rsidRDefault="00987F3F" w:rsidP="00987F3F">
      <w:pPr>
        <w:pStyle w:val="Akapitzlist"/>
        <w:spacing w:before="120" w:after="120" w:line="240" w:lineRule="auto"/>
        <w:ind w:left="1068"/>
        <w:jc w:val="both"/>
        <w:rPr>
          <w:rFonts w:ascii="Times New Roman" w:hAnsi="Times New Roman" w:cs="Times New Roman"/>
          <w:color w:val="7030A0"/>
        </w:rPr>
      </w:pPr>
    </w:p>
    <w:p w:rsidR="00987F3F" w:rsidRPr="00987F3F" w:rsidRDefault="00987F3F" w:rsidP="00987F3F">
      <w:pPr>
        <w:spacing w:before="120" w:after="120" w:line="240" w:lineRule="auto"/>
        <w:ind w:left="348"/>
        <w:jc w:val="both"/>
        <w:rPr>
          <w:rFonts w:ascii="Times New Roman" w:hAnsi="Times New Roman" w:cs="Times New Roman"/>
          <w:color w:val="7030A0"/>
        </w:rPr>
      </w:pPr>
      <w:r w:rsidRPr="00987F3F">
        <w:rPr>
          <w:rFonts w:ascii="Times New Roman" w:hAnsi="Times New Roman" w:cs="Times New Roman"/>
        </w:rPr>
        <w:t>maksymalnej liczby punktów możliwych do udzielenia w ramach oceny merytorycznej wniosku</w:t>
      </w:r>
      <w:r>
        <w:rPr>
          <w:rFonts w:ascii="Times New Roman" w:hAnsi="Times New Roman" w:cs="Times New Roman"/>
        </w:rPr>
        <w:t xml:space="preserve">; </w:t>
      </w:r>
    </w:p>
    <w:p w:rsidR="006B7B80" w:rsidRPr="00F62460" w:rsidRDefault="006B7B80" w:rsidP="009E2CE7">
      <w:pPr>
        <w:pStyle w:val="Akapitzlist"/>
        <w:numPr>
          <w:ilvl w:val="0"/>
          <w:numId w:val="8"/>
        </w:numPr>
        <w:autoSpaceDE w:val="0"/>
        <w:autoSpaceDN w:val="0"/>
        <w:adjustRightInd w:val="0"/>
        <w:spacing w:after="0" w:line="240" w:lineRule="auto"/>
        <w:ind w:left="851" w:hanging="425"/>
        <w:jc w:val="both"/>
        <w:rPr>
          <w:rFonts w:ascii="Times New Roman" w:hAnsi="Times New Roman" w:cs="Times New Roman"/>
        </w:rPr>
      </w:pPr>
      <w:r w:rsidRPr="00F62460">
        <w:rPr>
          <w:rFonts w:ascii="Times New Roman" w:hAnsi="Times New Roman" w:cs="Times New Roman"/>
        </w:rPr>
        <w:t xml:space="preserve">w sytuacji, gdy limit </w:t>
      </w:r>
      <w:r w:rsidR="00A31226" w:rsidRPr="00F62460">
        <w:rPr>
          <w:rFonts w:ascii="Times New Roman" w:hAnsi="Times New Roman" w:cs="Times New Roman"/>
        </w:rPr>
        <w:t>ś</w:t>
      </w:r>
      <w:r w:rsidRPr="00F62460">
        <w:rPr>
          <w:rFonts w:ascii="Times New Roman" w:hAnsi="Times New Roman" w:cs="Times New Roman"/>
        </w:rPr>
        <w:t>rodków finansowych przekazany realizatoro</w:t>
      </w:r>
      <w:r w:rsidR="00A968C4" w:rsidRPr="00F62460">
        <w:rPr>
          <w:rFonts w:ascii="Times New Roman" w:hAnsi="Times New Roman" w:cs="Times New Roman"/>
        </w:rPr>
        <w:t>wi programu przez P</w:t>
      </w:r>
      <w:r w:rsidR="00D45CB2">
        <w:rPr>
          <w:rFonts w:ascii="Times New Roman" w:hAnsi="Times New Roman" w:cs="Times New Roman"/>
        </w:rPr>
        <w:t>aństwowy Fundusz  Rehabilitacji Osób Niepełnosprawnych</w:t>
      </w:r>
      <w:r w:rsidR="00A968C4" w:rsidRPr="00F62460">
        <w:rPr>
          <w:rFonts w:ascii="Times New Roman" w:hAnsi="Times New Roman" w:cs="Times New Roman"/>
        </w:rPr>
        <w:t xml:space="preserve"> nie umoż</w:t>
      </w:r>
      <w:r w:rsidRPr="00F62460">
        <w:rPr>
          <w:rFonts w:ascii="Times New Roman" w:hAnsi="Times New Roman" w:cs="Times New Roman"/>
        </w:rPr>
        <w:t xml:space="preserve">liwia udzielenia dofinansowania wszystkim wnioskodawcom </w:t>
      </w:r>
      <w:r w:rsidR="00B24E8E" w:rsidRPr="00F62460">
        <w:rPr>
          <w:rFonts w:ascii="Times New Roman" w:hAnsi="Times New Roman" w:cs="Times New Roman"/>
        </w:rPr>
        <w:t xml:space="preserve">  </w:t>
      </w:r>
      <w:r w:rsidRPr="00F62460">
        <w:rPr>
          <w:rFonts w:ascii="Times New Roman" w:hAnsi="Times New Roman" w:cs="Times New Roman"/>
        </w:rPr>
        <w:t>z równorzędną ocen</w:t>
      </w:r>
      <w:r w:rsidR="008F021C" w:rsidRPr="00F62460">
        <w:rPr>
          <w:rFonts w:ascii="Times New Roman" w:hAnsi="Times New Roman" w:cs="Times New Roman"/>
        </w:rPr>
        <w:t>ą</w:t>
      </w:r>
      <w:r w:rsidRPr="00F62460">
        <w:rPr>
          <w:rFonts w:ascii="Times New Roman" w:hAnsi="Times New Roman" w:cs="Times New Roman"/>
        </w:rPr>
        <w:t xml:space="preserve"> wniosku o przyznaniu dofinansowania decyduje:</w:t>
      </w:r>
    </w:p>
    <w:p w:rsidR="006B7B80" w:rsidRPr="00F62460" w:rsidRDefault="006B7B80" w:rsidP="009E2CE7">
      <w:pPr>
        <w:pStyle w:val="Akapitzlist"/>
        <w:numPr>
          <w:ilvl w:val="0"/>
          <w:numId w:val="29"/>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stopień niepełnosprawności potencjalnego bene</w:t>
      </w:r>
      <w:r w:rsidR="00A968C4" w:rsidRPr="00F62460">
        <w:rPr>
          <w:rFonts w:ascii="Times New Roman" w:hAnsi="Times New Roman" w:cs="Times New Roman"/>
        </w:rPr>
        <w:t xml:space="preserve">ficjenta pomocy w ten sposób, że </w:t>
      </w:r>
      <w:r w:rsidR="00D45CB2">
        <w:rPr>
          <w:rFonts w:ascii="Times New Roman" w:hAnsi="Times New Roman" w:cs="Times New Roman"/>
        </w:rPr>
        <w:t xml:space="preserve">           </w:t>
      </w:r>
      <w:r w:rsidRPr="00F62460">
        <w:rPr>
          <w:rFonts w:ascii="Times New Roman" w:hAnsi="Times New Roman" w:cs="Times New Roman"/>
        </w:rPr>
        <w:t>w pierwszej kolejności realizowane będą wnioski dotyczące osób ze znacznym stopniem niepełnosprawności,</w:t>
      </w:r>
    </w:p>
    <w:p w:rsidR="006B7B80" w:rsidRPr="00F62460" w:rsidRDefault="006B7B80" w:rsidP="009E2CE7">
      <w:pPr>
        <w:autoSpaceDE w:val="0"/>
        <w:autoSpaceDN w:val="0"/>
        <w:adjustRightInd w:val="0"/>
        <w:spacing w:after="0" w:line="240" w:lineRule="auto"/>
        <w:ind w:left="851"/>
        <w:jc w:val="both"/>
        <w:rPr>
          <w:rFonts w:ascii="Times New Roman" w:hAnsi="Times New Roman" w:cs="Times New Roman"/>
        </w:rPr>
      </w:pPr>
      <w:r w:rsidRPr="00F62460">
        <w:rPr>
          <w:rFonts w:ascii="Times New Roman" w:hAnsi="Times New Roman" w:cs="Times New Roman"/>
        </w:rPr>
        <w:t>a w dalszej kolejności, gdy reguła postepowania wyrażona w lit. a nie prowadzi do wyboru wniosku do dofinansowania:</w:t>
      </w:r>
    </w:p>
    <w:p w:rsidR="006B7B80" w:rsidRPr="00F62460" w:rsidRDefault="006B7B80" w:rsidP="009E2CE7">
      <w:pPr>
        <w:pStyle w:val="Akapitzlist"/>
        <w:numPr>
          <w:ilvl w:val="0"/>
          <w:numId w:val="29"/>
        </w:numPr>
        <w:autoSpaceDE w:val="0"/>
        <w:autoSpaceDN w:val="0"/>
        <w:adjustRightInd w:val="0"/>
        <w:spacing w:after="0" w:line="240" w:lineRule="auto"/>
        <w:ind w:left="1134" w:hanging="283"/>
        <w:jc w:val="both"/>
        <w:rPr>
          <w:rFonts w:ascii="Times New Roman" w:hAnsi="Times New Roman" w:cs="Times New Roman"/>
        </w:rPr>
      </w:pPr>
      <w:r w:rsidRPr="00F62460">
        <w:rPr>
          <w:rFonts w:ascii="Times New Roman" w:hAnsi="Times New Roman" w:cs="Times New Roman"/>
        </w:rPr>
        <w:t>wysokość przeciętnego miesięcznego dochodu</w:t>
      </w:r>
      <w:r w:rsidR="00D45CB2">
        <w:rPr>
          <w:rFonts w:ascii="Times New Roman" w:hAnsi="Times New Roman" w:cs="Times New Roman"/>
        </w:rPr>
        <w:t xml:space="preserve"> wnioskodawcy</w:t>
      </w:r>
      <w:r w:rsidRPr="00F62460">
        <w:rPr>
          <w:rFonts w:ascii="Times New Roman" w:hAnsi="Times New Roman" w:cs="Times New Roman"/>
        </w:rPr>
        <w:t>, w ten sposób, że w pierwszej kolejności realizowane będą wnioski wnioskodawców, których dochód jest najniższy.</w:t>
      </w:r>
    </w:p>
    <w:p w:rsidR="00DB6402" w:rsidRPr="00F62460" w:rsidRDefault="00DB6402" w:rsidP="00714DA5">
      <w:pPr>
        <w:pStyle w:val="Akapitzlist"/>
        <w:numPr>
          <w:ilvl w:val="0"/>
          <w:numId w:val="6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Kwota refundacji/dofinansowania kosztów dojazdu na spotkanie z ekspertem P</w:t>
      </w:r>
      <w:r w:rsidR="00D45CB2">
        <w:rPr>
          <w:rFonts w:ascii="Times New Roman" w:hAnsi="Times New Roman" w:cs="Times New Roman"/>
        </w:rPr>
        <w:t xml:space="preserve">aństwowego </w:t>
      </w:r>
      <w:r w:rsidRPr="00F62460">
        <w:rPr>
          <w:rFonts w:ascii="Times New Roman" w:hAnsi="Times New Roman" w:cs="Times New Roman"/>
        </w:rPr>
        <w:t>F</w:t>
      </w:r>
      <w:r w:rsidR="00D45CB2">
        <w:rPr>
          <w:rFonts w:ascii="Times New Roman" w:hAnsi="Times New Roman" w:cs="Times New Roman"/>
        </w:rPr>
        <w:t xml:space="preserve">unduszu </w:t>
      </w:r>
      <w:r w:rsidRPr="00F62460">
        <w:rPr>
          <w:rFonts w:ascii="Times New Roman" w:hAnsi="Times New Roman" w:cs="Times New Roman"/>
        </w:rPr>
        <w:t>R</w:t>
      </w:r>
      <w:r w:rsidR="00D45CB2">
        <w:rPr>
          <w:rFonts w:ascii="Times New Roman" w:hAnsi="Times New Roman" w:cs="Times New Roman"/>
        </w:rPr>
        <w:t xml:space="preserve">ehabilitacji </w:t>
      </w:r>
      <w:r w:rsidRPr="00F62460">
        <w:rPr>
          <w:rFonts w:ascii="Times New Roman" w:hAnsi="Times New Roman" w:cs="Times New Roman"/>
        </w:rPr>
        <w:t>O</w:t>
      </w:r>
      <w:r w:rsidR="00D45CB2">
        <w:rPr>
          <w:rFonts w:ascii="Times New Roman" w:hAnsi="Times New Roman" w:cs="Times New Roman"/>
        </w:rPr>
        <w:t xml:space="preserve">sób </w:t>
      </w:r>
      <w:r w:rsidRPr="00F62460">
        <w:rPr>
          <w:rFonts w:ascii="Times New Roman" w:hAnsi="Times New Roman" w:cs="Times New Roman"/>
        </w:rPr>
        <w:t>N</w:t>
      </w:r>
      <w:r w:rsidR="00D45CB2">
        <w:rPr>
          <w:rFonts w:ascii="Times New Roman" w:hAnsi="Times New Roman" w:cs="Times New Roman"/>
        </w:rPr>
        <w:t>iepełnosprawnych</w:t>
      </w:r>
      <w:r w:rsidRPr="00F62460">
        <w:rPr>
          <w:rFonts w:ascii="Times New Roman" w:hAnsi="Times New Roman" w:cs="Times New Roman"/>
        </w:rPr>
        <w:t xml:space="preserve"> lub </w:t>
      </w:r>
      <w:r w:rsidR="00EF4089" w:rsidRPr="00F62460">
        <w:rPr>
          <w:rFonts w:ascii="Times New Roman" w:hAnsi="Times New Roman" w:cs="Times New Roman"/>
        </w:rPr>
        <w:t xml:space="preserve"> </w:t>
      </w:r>
      <w:r w:rsidR="000C2D80" w:rsidRPr="00F62460">
        <w:rPr>
          <w:rFonts w:ascii="Times New Roman" w:hAnsi="Times New Roman" w:cs="Times New Roman"/>
        </w:rPr>
        <w:t>doj</w:t>
      </w:r>
      <w:r w:rsidRPr="00F62460">
        <w:rPr>
          <w:rFonts w:ascii="Times New Roman" w:hAnsi="Times New Roman" w:cs="Times New Roman"/>
        </w:rPr>
        <w:t>azdu na kurs prawa jazdy kat. B wnioskodawcy będzie wyliczana na podstawie:</w:t>
      </w:r>
    </w:p>
    <w:p w:rsidR="00DB6402" w:rsidRPr="00F62460" w:rsidRDefault="00DB6402" w:rsidP="00DB6402">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dojazd pociągiem –  do rozliczenia dofinansowania Wnioskodawca</w:t>
      </w:r>
      <w:r w:rsidR="00774DAC" w:rsidRPr="00F62460">
        <w:rPr>
          <w:rFonts w:ascii="Times New Roman" w:hAnsi="Times New Roman" w:cs="Times New Roman"/>
        </w:rPr>
        <w:t xml:space="preserve"> zobowiązany jest do przedłożenia</w:t>
      </w:r>
      <w:r w:rsidRPr="00F62460">
        <w:rPr>
          <w:rFonts w:ascii="Times New Roman" w:hAnsi="Times New Roman" w:cs="Times New Roman"/>
        </w:rPr>
        <w:t xml:space="preserve"> biletu </w:t>
      </w:r>
      <w:r w:rsidR="00D367EF" w:rsidRPr="00F62460">
        <w:rPr>
          <w:rFonts w:ascii="Times New Roman" w:hAnsi="Times New Roman" w:cs="Times New Roman"/>
        </w:rPr>
        <w:t xml:space="preserve">wystawionego </w:t>
      </w:r>
      <w:r w:rsidRPr="00F62460">
        <w:rPr>
          <w:rFonts w:ascii="Times New Roman" w:hAnsi="Times New Roman" w:cs="Times New Roman"/>
        </w:rPr>
        <w:t>przez uprawnionego przewoźnika w drugiej klasie pociągu osobowego, uwzględniając posiadane uprawnienia wnioskodawcy do ulgowych  przejazdów środkami publicznego transportu zbiorowego (w przypadku kursu prawa jazdy kategorii B – wraz z harmonogramem kursu i egzaminów na prawo jazdy</w:t>
      </w:r>
      <w:r w:rsidR="00507650">
        <w:rPr>
          <w:rFonts w:ascii="Times New Roman" w:hAnsi="Times New Roman" w:cs="Times New Roman"/>
        </w:rPr>
        <w:t>, w przypadku dojazdu do eksperta PFRON – harmonogram wyjazdów)</w:t>
      </w:r>
      <w:r w:rsidRPr="00F62460">
        <w:rPr>
          <w:rFonts w:ascii="Times New Roman" w:hAnsi="Times New Roman" w:cs="Times New Roman"/>
        </w:rPr>
        <w:t>,</w:t>
      </w:r>
    </w:p>
    <w:p w:rsidR="00DB6402" w:rsidRPr="00F62460" w:rsidRDefault="00DB6402" w:rsidP="00DB6402">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lastRenderedPageBreak/>
        <w:t xml:space="preserve">dojazdu samochodem prywatnym – do rozliczenia dofinansowania Wnioskodawca zobowiązany </w:t>
      </w:r>
      <w:r w:rsidR="00774DAC" w:rsidRPr="00F62460">
        <w:rPr>
          <w:rFonts w:ascii="Times New Roman" w:hAnsi="Times New Roman" w:cs="Times New Roman"/>
        </w:rPr>
        <w:t>jest</w:t>
      </w:r>
      <w:r w:rsidRPr="00F62460">
        <w:rPr>
          <w:rFonts w:ascii="Times New Roman" w:hAnsi="Times New Roman" w:cs="Times New Roman"/>
        </w:rPr>
        <w:t xml:space="preserve"> przedłożyć wystawione na Wnioskodawcę faktury VAT za zakup paliwa oraz oświadczenie, w którym należy wskazać trasę przejazdu (od – do), liczbę kilometrów, zużycie paliwa/100 km (w przypadku kursu prawa jazdy kategorii B – wraz </w:t>
      </w:r>
      <w:r w:rsidR="00D45CB2">
        <w:rPr>
          <w:rFonts w:ascii="Times New Roman" w:hAnsi="Times New Roman" w:cs="Times New Roman"/>
        </w:rPr>
        <w:t xml:space="preserve">                                    </w:t>
      </w:r>
      <w:r w:rsidRPr="00F62460">
        <w:rPr>
          <w:rFonts w:ascii="Times New Roman" w:hAnsi="Times New Roman" w:cs="Times New Roman"/>
        </w:rPr>
        <w:t>z harmonogramem kursu i egzaminów na prawo jazdy</w:t>
      </w:r>
      <w:r w:rsidR="00507650">
        <w:rPr>
          <w:rFonts w:ascii="Times New Roman" w:hAnsi="Times New Roman" w:cs="Times New Roman"/>
        </w:rPr>
        <w:t>;</w:t>
      </w:r>
      <w:r w:rsidR="00507650" w:rsidRPr="00507650">
        <w:rPr>
          <w:rFonts w:ascii="Times New Roman" w:hAnsi="Times New Roman" w:cs="Times New Roman"/>
        </w:rPr>
        <w:t xml:space="preserve"> </w:t>
      </w:r>
      <w:r w:rsidR="00507650">
        <w:rPr>
          <w:rFonts w:ascii="Times New Roman" w:hAnsi="Times New Roman" w:cs="Times New Roman"/>
        </w:rPr>
        <w:t>w przypadku dojazdu do eksperta PFRON – harmonogram wyjazdów</w:t>
      </w:r>
      <w:r w:rsidRPr="00F62460">
        <w:rPr>
          <w:rFonts w:ascii="Times New Roman" w:hAnsi="Times New Roman" w:cs="Times New Roman"/>
        </w:rPr>
        <w:t>),</w:t>
      </w:r>
    </w:p>
    <w:p w:rsidR="00DB6402" w:rsidRPr="00F62460" w:rsidRDefault="00DB6402" w:rsidP="00DB6402">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dojazdu publicznymi lub prywatnymi środkami transportu innymi niż wymienione </w:t>
      </w:r>
      <w:r w:rsidR="0091496E" w:rsidRPr="00F62460">
        <w:rPr>
          <w:rFonts w:ascii="Times New Roman" w:hAnsi="Times New Roman" w:cs="Times New Roman"/>
        </w:rPr>
        <w:t xml:space="preserve">   </w:t>
      </w:r>
      <w:r w:rsidRPr="00F62460">
        <w:rPr>
          <w:rFonts w:ascii="Times New Roman" w:hAnsi="Times New Roman" w:cs="Times New Roman"/>
        </w:rPr>
        <w:t xml:space="preserve">w pkt 1-2 – do rozliczenia dofinansowania Wnioskodawca zobowiązany </w:t>
      </w:r>
      <w:r w:rsidR="00D367EF" w:rsidRPr="00F62460">
        <w:rPr>
          <w:rFonts w:ascii="Times New Roman" w:hAnsi="Times New Roman" w:cs="Times New Roman"/>
        </w:rPr>
        <w:t>jest</w:t>
      </w:r>
      <w:r w:rsidRPr="00F62460">
        <w:rPr>
          <w:rFonts w:ascii="Times New Roman" w:hAnsi="Times New Roman" w:cs="Times New Roman"/>
        </w:rPr>
        <w:t xml:space="preserve"> przedłożyć bilety (jeżeli nie było możliwe przedłożenie faktury VAT) (w przypadku kursu prawa jazdy kategorii B – wraz z harmonogramem kursu i egzaminów na prawo jazdy</w:t>
      </w:r>
      <w:r w:rsidR="00507650">
        <w:rPr>
          <w:rFonts w:ascii="Times New Roman" w:hAnsi="Times New Roman" w:cs="Times New Roman"/>
        </w:rPr>
        <w:t>;</w:t>
      </w:r>
      <w:r w:rsidR="00507650" w:rsidRPr="00507650">
        <w:rPr>
          <w:rFonts w:ascii="Times New Roman" w:hAnsi="Times New Roman" w:cs="Times New Roman"/>
        </w:rPr>
        <w:t xml:space="preserve"> </w:t>
      </w:r>
      <w:r w:rsidR="00507650">
        <w:rPr>
          <w:rFonts w:ascii="Times New Roman" w:hAnsi="Times New Roman" w:cs="Times New Roman"/>
        </w:rPr>
        <w:t>w przypadku dojazdu do eksperta PFRON – harmonogram wyjazdów</w:t>
      </w:r>
      <w:r w:rsidRPr="00F62460">
        <w:rPr>
          <w:rFonts w:ascii="Times New Roman" w:hAnsi="Times New Roman" w:cs="Times New Roman"/>
        </w:rPr>
        <w:t>).</w:t>
      </w:r>
    </w:p>
    <w:p w:rsidR="00D45CB2" w:rsidRPr="00D45CB2" w:rsidRDefault="00D45CB2" w:rsidP="00D45CB2">
      <w:pPr>
        <w:autoSpaceDE w:val="0"/>
        <w:autoSpaceDN w:val="0"/>
        <w:adjustRightInd w:val="0"/>
        <w:spacing w:after="0" w:line="240" w:lineRule="auto"/>
        <w:jc w:val="both"/>
        <w:rPr>
          <w:rFonts w:ascii="Times New Roman" w:hAnsi="Times New Roman" w:cs="Times New Roman"/>
          <w:b/>
          <w:bCs/>
          <w:color w:val="FF0000"/>
        </w:rPr>
      </w:pPr>
    </w:p>
    <w:p w:rsidR="00D45CB2" w:rsidRPr="00F62460" w:rsidRDefault="00D45CB2" w:rsidP="00D45CB2">
      <w:pPr>
        <w:autoSpaceDE w:val="0"/>
        <w:autoSpaceDN w:val="0"/>
        <w:adjustRightInd w:val="0"/>
        <w:spacing w:after="0" w:line="240" w:lineRule="auto"/>
        <w:jc w:val="both"/>
        <w:rPr>
          <w:rFonts w:ascii="Times New Roman" w:hAnsi="Times New Roman" w:cs="Times New Roman"/>
          <w:b/>
          <w:bCs/>
        </w:rPr>
      </w:pPr>
    </w:p>
    <w:p w:rsidR="006B7B80" w:rsidRPr="00F62460" w:rsidRDefault="008F5FA0" w:rsidP="008F5FA0">
      <w:pPr>
        <w:autoSpaceDE w:val="0"/>
        <w:autoSpaceDN w:val="0"/>
        <w:adjustRightInd w:val="0"/>
        <w:spacing w:after="0" w:line="240" w:lineRule="auto"/>
        <w:jc w:val="center"/>
        <w:rPr>
          <w:rFonts w:ascii="Times New Roman" w:hAnsi="Times New Roman" w:cs="Times New Roman"/>
          <w:b/>
          <w:bCs/>
        </w:rPr>
      </w:pPr>
      <w:r w:rsidRPr="00F62460">
        <w:rPr>
          <w:rFonts w:ascii="Times New Roman" w:hAnsi="Times New Roman" w:cs="Times New Roman"/>
          <w:b/>
          <w:bCs/>
        </w:rPr>
        <w:t>§ 2</w:t>
      </w:r>
    </w:p>
    <w:p w:rsidR="00E25599" w:rsidRPr="00F62460" w:rsidRDefault="00E25599" w:rsidP="008F5FA0">
      <w:pPr>
        <w:autoSpaceDE w:val="0"/>
        <w:autoSpaceDN w:val="0"/>
        <w:adjustRightInd w:val="0"/>
        <w:spacing w:after="0" w:line="240" w:lineRule="auto"/>
        <w:jc w:val="center"/>
        <w:rPr>
          <w:b/>
          <w:bCs/>
        </w:rPr>
      </w:pPr>
    </w:p>
    <w:p w:rsidR="008E251C" w:rsidRPr="00F62460" w:rsidRDefault="008E251C" w:rsidP="008E251C">
      <w:pPr>
        <w:autoSpaceDE w:val="0"/>
        <w:autoSpaceDN w:val="0"/>
        <w:adjustRightInd w:val="0"/>
        <w:spacing w:after="0" w:line="240" w:lineRule="auto"/>
        <w:jc w:val="both"/>
        <w:rPr>
          <w:rFonts w:ascii="Times New Roman" w:hAnsi="Times New Roman" w:cs="Times New Roman"/>
          <w:b/>
          <w:bCs/>
        </w:rPr>
      </w:pPr>
      <w:r w:rsidRPr="00F62460">
        <w:rPr>
          <w:rFonts w:ascii="Times New Roman" w:hAnsi="Times New Roman" w:cs="Times New Roman"/>
          <w:b/>
          <w:bCs/>
        </w:rPr>
        <w:t>Tryb składania wniosków o przyznanie dofinansowania</w:t>
      </w:r>
    </w:p>
    <w:p w:rsidR="00B072C4" w:rsidRPr="00F62460" w:rsidRDefault="008E251C" w:rsidP="00B07F4E">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Dofinansowanie następuje na pisemny wniosek zawierający uzasadnienie wskazujące na związek udzielenia dofinansowania z możliwością realizacji celów programu, złożony wraz z niezbędnymi załącznikami. Wniosek należy złożyć </w:t>
      </w:r>
      <w:r w:rsidR="00B072C4" w:rsidRPr="00F62460">
        <w:rPr>
          <w:rFonts w:ascii="Times New Roman" w:hAnsi="Times New Roman" w:cs="Times New Roman"/>
        </w:rPr>
        <w:t xml:space="preserve">w Powiatowym Centrum Pomocy Rodzinie w </w:t>
      </w:r>
      <w:r w:rsidR="00DD6B6A" w:rsidRPr="00F62460">
        <w:rPr>
          <w:rFonts w:ascii="Times New Roman" w:hAnsi="Times New Roman" w:cs="Times New Roman"/>
        </w:rPr>
        <w:t>Rawie Mazowieckiej</w:t>
      </w:r>
      <w:r w:rsidR="00B072C4" w:rsidRPr="00F62460">
        <w:rPr>
          <w:rFonts w:ascii="Times New Roman" w:hAnsi="Times New Roman" w:cs="Times New Roman"/>
        </w:rPr>
        <w:t>, ul. Ko</w:t>
      </w:r>
      <w:r w:rsidR="00DD6B6A" w:rsidRPr="00F62460">
        <w:rPr>
          <w:rFonts w:ascii="Times New Roman" w:hAnsi="Times New Roman" w:cs="Times New Roman"/>
        </w:rPr>
        <w:t>ściuszki 5</w:t>
      </w:r>
      <w:r w:rsidR="00B072C4" w:rsidRPr="00F62460">
        <w:rPr>
          <w:rFonts w:ascii="Times New Roman" w:hAnsi="Times New Roman" w:cs="Times New Roman"/>
        </w:rPr>
        <w:t>.</w:t>
      </w:r>
    </w:p>
    <w:p w:rsidR="008E251C" w:rsidRPr="00F62460" w:rsidRDefault="008E251C" w:rsidP="00B07F4E">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Za kompletny wniosek uważa się wniosek zawierający wszystkie wymagane dane wraz kompletem wymaganych załączników.</w:t>
      </w:r>
    </w:p>
    <w:p w:rsidR="008E251C" w:rsidRPr="00F62460" w:rsidRDefault="008E251C" w:rsidP="004D28FB">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Podstawą podjęcia decyzji w sprawie przyznania osobie niepełnosprawnej dofinansowania są informacje aktualne na dzień złożenia wniosku, z wyjątkiem wniosków wnioskodawców zobowiązanych do uzupełnienia lub korekty danych </w:t>
      </w:r>
      <w:r w:rsidR="008827EC" w:rsidRPr="00F62460">
        <w:rPr>
          <w:rFonts w:ascii="Times New Roman" w:hAnsi="Times New Roman" w:cs="Times New Roman"/>
        </w:rPr>
        <w:t>–</w:t>
      </w:r>
      <w:r w:rsidRPr="00F62460">
        <w:rPr>
          <w:rFonts w:ascii="Times New Roman" w:hAnsi="Times New Roman" w:cs="Times New Roman"/>
        </w:rPr>
        <w:t xml:space="preserve"> w</w:t>
      </w:r>
      <w:r w:rsidR="008827EC" w:rsidRPr="00F62460">
        <w:rPr>
          <w:rFonts w:ascii="Times New Roman" w:hAnsi="Times New Roman" w:cs="Times New Roman"/>
        </w:rPr>
        <w:t xml:space="preserve"> </w:t>
      </w:r>
      <w:r w:rsidRPr="00F62460">
        <w:rPr>
          <w:rFonts w:ascii="Times New Roman" w:hAnsi="Times New Roman" w:cs="Times New Roman"/>
        </w:rPr>
        <w:t>tym przypadku podstawą podjęcia decyzji w sprawie przyznania dofinansowania są informacje aktualne na dzień uzupełnienia wniosku</w:t>
      </w:r>
      <w:r w:rsidR="00B92A4A">
        <w:rPr>
          <w:rFonts w:ascii="Times New Roman" w:hAnsi="Times New Roman" w:cs="Times New Roman"/>
        </w:rPr>
        <w:t>.</w:t>
      </w:r>
    </w:p>
    <w:p w:rsidR="008E251C" w:rsidRPr="00F62460" w:rsidRDefault="008E251C" w:rsidP="004D28FB">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Wnioskodawca może występować przez pełnomocnika, ustanowionego na podstawie</w:t>
      </w:r>
      <w:r w:rsidR="007448DC" w:rsidRPr="00F62460">
        <w:rPr>
          <w:rFonts w:ascii="Times New Roman" w:hAnsi="Times New Roman" w:cs="Times New Roman"/>
        </w:rPr>
        <w:t xml:space="preserve"> </w:t>
      </w:r>
      <w:r w:rsidRPr="00F62460">
        <w:rPr>
          <w:rFonts w:ascii="Times New Roman" w:hAnsi="Times New Roman" w:cs="Times New Roman"/>
        </w:rPr>
        <w:t xml:space="preserve">pełnomocnictwa poświadczonego notarialnie, które określa zakres pełnomocnictwa do dokonania poszczególnych czynności </w:t>
      </w:r>
      <w:r w:rsidR="008827EC" w:rsidRPr="00F62460">
        <w:rPr>
          <w:rFonts w:ascii="Times New Roman" w:hAnsi="Times New Roman" w:cs="Times New Roman"/>
        </w:rPr>
        <w:t>–</w:t>
      </w:r>
      <w:r w:rsidRPr="00F62460">
        <w:rPr>
          <w:rFonts w:ascii="Times New Roman" w:hAnsi="Times New Roman" w:cs="Times New Roman"/>
        </w:rPr>
        <w:t xml:space="preserve"> pełnomocnictwo</w:t>
      </w:r>
      <w:r w:rsidR="008827EC" w:rsidRPr="00F62460">
        <w:rPr>
          <w:rFonts w:ascii="Times New Roman" w:hAnsi="Times New Roman" w:cs="Times New Roman"/>
        </w:rPr>
        <w:t xml:space="preserve"> </w:t>
      </w:r>
      <w:r w:rsidRPr="00F62460">
        <w:rPr>
          <w:rFonts w:ascii="Times New Roman" w:hAnsi="Times New Roman" w:cs="Times New Roman"/>
        </w:rPr>
        <w:t xml:space="preserve">wnioskodawca dołącza do wniosku wraz </w:t>
      </w:r>
      <w:r w:rsidR="001F5467">
        <w:rPr>
          <w:rFonts w:ascii="Times New Roman" w:hAnsi="Times New Roman" w:cs="Times New Roman"/>
        </w:rPr>
        <w:t xml:space="preserve">                          </w:t>
      </w:r>
      <w:r w:rsidRPr="00F62460">
        <w:rPr>
          <w:rFonts w:ascii="Times New Roman" w:hAnsi="Times New Roman" w:cs="Times New Roman"/>
        </w:rPr>
        <w:t>z pisemnym oświadczeniem pełnomocnika, iż nie jest on i w ciągu ostatnich 3 lat nie był właścicielem, współwłaścicielem, przedstawicielem prawnym (pełnomocnikiem) lub handlowym, członkiem organów nadzorczych bądź zarządzających lub pracownikiem firm(y), oferujących sprzedaż towarów/usług będących przedmiotem wniosku wnioskodawcy o dofinansowanie ze środków PFRON ani nie jest i nie był w</w:t>
      </w:r>
      <w:r w:rsidR="005A7963" w:rsidRPr="00F62460">
        <w:rPr>
          <w:rFonts w:ascii="Times New Roman" w:hAnsi="Times New Roman" w:cs="Times New Roman"/>
        </w:rPr>
        <w:t> </w:t>
      </w:r>
      <w:r w:rsidRPr="00F62460">
        <w:rPr>
          <w:rFonts w:ascii="Times New Roman" w:hAnsi="Times New Roman" w:cs="Times New Roman"/>
        </w:rPr>
        <w:t>żaden inny sposób powiązany z zarządem tych firm poprzez np.: związki gospodarcze, rodzinne, osobowe itp.</w:t>
      </w:r>
    </w:p>
    <w:p w:rsidR="008E251C" w:rsidRPr="00F62460" w:rsidRDefault="008E251C" w:rsidP="004D28FB">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Wnioskodawca zobowiązany jest zgłosić bezzwłocznie do Realizatora in</w:t>
      </w:r>
      <w:r w:rsidR="00D61810" w:rsidRPr="00F62460">
        <w:rPr>
          <w:rFonts w:ascii="Times New Roman" w:hAnsi="Times New Roman" w:cs="Times New Roman"/>
        </w:rPr>
        <w:t>formacje</w:t>
      </w:r>
      <w:r w:rsidR="00D50A8B" w:rsidRPr="00F62460">
        <w:rPr>
          <w:rFonts w:ascii="Times New Roman" w:hAnsi="Times New Roman" w:cs="Times New Roman"/>
        </w:rPr>
        <w:t xml:space="preserve">  </w:t>
      </w:r>
      <w:r w:rsidR="00D61810" w:rsidRPr="00F62460">
        <w:rPr>
          <w:rFonts w:ascii="Times New Roman" w:hAnsi="Times New Roman" w:cs="Times New Roman"/>
        </w:rPr>
        <w:t xml:space="preserve"> </w:t>
      </w:r>
      <w:r w:rsidR="00D50A8B" w:rsidRPr="00F62460">
        <w:rPr>
          <w:rFonts w:ascii="Times New Roman" w:hAnsi="Times New Roman" w:cs="Times New Roman"/>
        </w:rPr>
        <w:t xml:space="preserve">o </w:t>
      </w:r>
      <w:r w:rsidRPr="00F62460">
        <w:rPr>
          <w:rFonts w:ascii="Times New Roman" w:hAnsi="Times New Roman" w:cs="Times New Roman"/>
        </w:rPr>
        <w:t>wszelkich zmianach, dotyczących danych zawartych we wniosku.</w:t>
      </w:r>
    </w:p>
    <w:p w:rsidR="008E251C" w:rsidRPr="00F62460" w:rsidRDefault="008E251C" w:rsidP="004D28FB">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 przypadku, gdy wnioskodawca przedstawia do wniosku dokumenty wystawione                       w języku innym niż język polski, zobowiązany jest do przedłożenia tłumaczenia tych dokumentów na język polski przez tłumacza przysięgłego. Koszty związane</w:t>
      </w:r>
      <w:r w:rsidR="005A7963" w:rsidRPr="00F62460">
        <w:rPr>
          <w:rFonts w:ascii="Times New Roman" w:hAnsi="Times New Roman" w:cs="Times New Roman"/>
        </w:rPr>
        <w:t xml:space="preserve"> </w:t>
      </w:r>
      <w:r w:rsidRPr="00F62460">
        <w:rPr>
          <w:rFonts w:ascii="Times New Roman" w:hAnsi="Times New Roman" w:cs="Times New Roman"/>
        </w:rPr>
        <w:t>z</w:t>
      </w:r>
      <w:r w:rsidR="005A7963" w:rsidRPr="00F62460">
        <w:rPr>
          <w:rFonts w:ascii="Times New Roman" w:hAnsi="Times New Roman" w:cs="Times New Roman"/>
        </w:rPr>
        <w:t> </w:t>
      </w:r>
      <w:r w:rsidRPr="00F62460">
        <w:rPr>
          <w:rFonts w:ascii="Times New Roman" w:hAnsi="Times New Roman" w:cs="Times New Roman"/>
        </w:rPr>
        <w:t>tłumaczeniem tych dokumentów nie są refundowane ze środków PFRON.</w:t>
      </w:r>
    </w:p>
    <w:p w:rsidR="008E251C" w:rsidRPr="00F62460" w:rsidRDefault="008E251C" w:rsidP="004D28FB">
      <w:pPr>
        <w:pStyle w:val="Akapitzlist"/>
        <w:numPr>
          <w:ilvl w:val="0"/>
          <w:numId w:val="9"/>
        </w:numPr>
        <w:autoSpaceDE w:val="0"/>
        <w:autoSpaceDN w:val="0"/>
        <w:adjustRightInd w:val="0"/>
        <w:spacing w:after="0" w:line="240" w:lineRule="auto"/>
        <w:jc w:val="both"/>
        <w:rPr>
          <w:rFonts w:ascii="Times New Roman" w:hAnsi="Times New Roman" w:cs="Times New Roman"/>
          <w:color w:val="000000" w:themeColor="text1"/>
        </w:rPr>
      </w:pPr>
      <w:r w:rsidRPr="00F62460">
        <w:rPr>
          <w:rFonts w:ascii="Times New Roman" w:hAnsi="Times New Roman" w:cs="Times New Roman"/>
        </w:rPr>
        <w:t xml:space="preserve">Wnioskodawca, który ubiega się o ponowne udzielenie pomocy ze środków PFRON na ten sam cel jest zobowiązany wykazać we wniosku istotne przesłanki wskazujące na potrzebę powtórnego/kolejnego dofinansowania ze środków PFRON. </w:t>
      </w:r>
      <w:r w:rsidRPr="00F62460">
        <w:rPr>
          <w:rFonts w:ascii="Times New Roman" w:hAnsi="Times New Roman" w:cs="Times New Roman"/>
          <w:color w:val="000000" w:themeColor="text1"/>
        </w:rPr>
        <w:t xml:space="preserve">Przesłanki te należy wykazać </w:t>
      </w:r>
      <w:r w:rsidR="001F5467">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w odpowiedniej rubryce wniosku (uzasadnienie wniosku).</w:t>
      </w:r>
    </w:p>
    <w:p w:rsidR="00913C00" w:rsidRPr="00F62460" w:rsidRDefault="00913C00" w:rsidP="004D28FB">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Termin rozpoczęcia przyjmowania wnioskó</w:t>
      </w:r>
      <w:r w:rsidR="008E251C" w:rsidRPr="00F62460">
        <w:rPr>
          <w:rFonts w:ascii="Times New Roman" w:hAnsi="Times New Roman" w:cs="Times New Roman"/>
        </w:rPr>
        <w:t>w</w:t>
      </w:r>
      <w:r w:rsidRPr="00F62460">
        <w:rPr>
          <w:rFonts w:ascii="Times New Roman" w:hAnsi="Times New Roman" w:cs="Times New Roman"/>
        </w:rPr>
        <w:t>:</w:t>
      </w:r>
    </w:p>
    <w:p w:rsidR="008E251C" w:rsidRPr="00F62460" w:rsidRDefault="00913C00" w:rsidP="00913C00">
      <w:pPr>
        <w:pStyle w:val="Akapitzlist"/>
        <w:numPr>
          <w:ilvl w:val="1"/>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dla</w:t>
      </w:r>
      <w:r w:rsidR="008E251C" w:rsidRPr="00F62460">
        <w:rPr>
          <w:rFonts w:ascii="Times New Roman" w:hAnsi="Times New Roman" w:cs="Times New Roman"/>
        </w:rPr>
        <w:t xml:space="preserve"> M</w:t>
      </w:r>
      <w:r w:rsidR="005A6899" w:rsidRPr="00F62460">
        <w:rPr>
          <w:rFonts w:ascii="Times New Roman" w:hAnsi="Times New Roman" w:cs="Times New Roman"/>
        </w:rPr>
        <w:t>odułu</w:t>
      </w:r>
      <w:r w:rsidR="008045DE" w:rsidRPr="00F62460">
        <w:rPr>
          <w:rFonts w:ascii="Times New Roman" w:hAnsi="Times New Roman" w:cs="Times New Roman"/>
        </w:rPr>
        <w:t xml:space="preserve"> I </w:t>
      </w:r>
      <w:r w:rsidR="00714AE4" w:rsidRPr="00F62460">
        <w:rPr>
          <w:rFonts w:ascii="Times New Roman" w:hAnsi="Times New Roman" w:cs="Times New Roman"/>
        </w:rPr>
        <w:t>-</w:t>
      </w:r>
      <w:r w:rsidR="008045DE" w:rsidRPr="00F62460">
        <w:rPr>
          <w:rFonts w:ascii="Times New Roman" w:hAnsi="Times New Roman" w:cs="Times New Roman"/>
        </w:rPr>
        <w:t xml:space="preserve"> od </w:t>
      </w:r>
      <w:r w:rsidRPr="00F62460">
        <w:rPr>
          <w:rFonts w:ascii="Times New Roman" w:hAnsi="Times New Roman" w:cs="Times New Roman"/>
        </w:rPr>
        <w:t xml:space="preserve"> dnia </w:t>
      </w:r>
      <w:r w:rsidR="008045DE" w:rsidRPr="00F62460">
        <w:rPr>
          <w:rFonts w:ascii="Times New Roman" w:hAnsi="Times New Roman" w:cs="Times New Roman"/>
        </w:rPr>
        <w:t>0</w:t>
      </w:r>
      <w:r w:rsidR="002B317F">
        <w:rPr>
          <w:rFonts w:ascii="Times New Roman" w:hAnsi="Times New Roman" w:cs="Times New Roman"/>
        </w:rPr>
        <w:t>7</w:t>
      </w:r>
      <w:r w:rsidR="008045DE" w:rsidRPr="00F62460">
        <w:rPr>
          <w:rFonts w:ascii="Times New Roman" w:hAnsi="Times New Roman" w:cs="Times New Roman"/>
        </w:rPr>
        <w:t xml:space="preserve"> </w:t>
      </w:r>
      <w:r w:rsidR="002B317F">
        <w:rPr>
          <w:rFonts w:ascii="Times New Roman" w:hAnsi="Times New Roman" w:cs="Times New Roman"/>
        </w:rPr>
        <w:t>maja</w:t>
      </w:r>
      <w:r w:rsidR="008045DE" w:rsidRPr="00F62460">
        <w:rPr>
          <w:rFonts w:ascii="Times New Roman" w:hAnsi="Times New Roman" w:cs="Times New Roman"/>
        </w:rPr>
        <w:t xml:space="preserve"> </w:t>
      </w:r>
      <w:r w:rsidR="008E251C" w:rsidRPr="00F62460">
        <w:rPr>
          <w:rFonts w:ascii="Times New Roman" w:hAnsi="Times New Roman" w:cs="Times New Roman"/>
        </w:rPr>
        <w:t>201</w:t>
      </w:r>
      <w:r w:rsidR="002B317F">
        <w:rPr>
          <w:rFonts w:ascii="Times New Roman" w:hAnsi="Times New Roman" w:cs="Times New Roman"/>
        </w:rPr>
        <w:t>8</w:t>
      </w:r>
      <w:r w:rsidR="00F72371" w:rsidRPr="00F62460">
        <w:rPr>
          <w:rFonts w:ascii="Times New Roman" w:hAnsi="Times New Roman" w:cs="Times New Roman"/>
        </w:rPr>
        <w:t xml:space="preserve"> </w:t>
      </w:r>
      <w:r w:rsidR="008E251C" w:rsidRPr="00F62460">
        <w:rPr>
          <w:rFonts w:ascii="Times New Roman" w:hAnsi="Times New Roman" w:cs="Times New Roman"/>
        </w:rPr>
        <w:t>roku.</w:t>
      </w:r>
    </w:p>
    <w:p w:rsidR="00913C00" w:rsidRPr="00F62460" w:rsidRDefault="00913C00" w:rsidP="00913C00">
      <w:pPr>
        <w:pStyle w:val="Akapitzlist"/>
        <w:numPr>
          <w:ilvl w:val="1"/>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dla Modułu II:</w:t>
      </w:r>
    </w:p>
    <w:p w:rsidR="00913C00" w:rsidRPr="00F62460" w:rsidRDefault="00714AE4" w:rsidP="00B92A4A">
      <w:pPr>
        <w:pStyle w:val="Akapitzlist"/>
        <w:numPr>
          <w:ilvl w:val="2"/>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od dnia 1</w:t>
      </w:r>
      <w:r w:rsidR="00B92A4A">
        <w:rPr>
          <w:rFonts w:ascii="Times New Roman" w:hAnsi="Times New Roman" w:cs="Times New Roman"/>
        </w:rPr>
        <w:t>4</w:t>
      </w:r>
      <w:r w:rsidRPr="00F62460">
        <w:rPr>
          <w:rFonts w:ascii="Times New Roman" w:hAnsi="Times New Roman" w:cs="Times New Roman"/>
        </w:rPr>
        <w:t xml:space="preserve"> marca 201</w:t>
      </w:r>
      <w:r w:rsidR="002B317F">
        <w:rPr>
          <w:rFonts w:ascii="Times New Roman" w:hAnsi="Times New Roman" w:cs="Times New Roman"/>
        </w:rPr>
        <w:t>8</w:t>
      </w:r>
      <w:r w:rsidRPr="00F62460">
        <w:rPr>
          <w:rFonts w:ascii="Times New Roman" w:hAnsi="Times New Roman" w:cs="Times New Roman"/>
        </w:rPr>
        <w:t>r. – dla wniosków dot. roku akademickiego 201</w:t>
      </w:r>
      <w:r w:rsidR="002B317F">
        <w:rPr>
          <w:rFonts w:ascii="Times New Roman" w:hAnsi="Times New Roman" w:cs="Times New Roman"/>
        </w:rPr>
        <w:t>7</w:t>
      </w:r>
      <w:r w:rsidRPr="00F62460">
        <w:rPr>
          <w:rFonts w:ascii="Times New Roman" w:hAnsi="Times New Roman" w:cs="Times New Roman"/>
        </w:rPr>
        <w:t>/201</w:t>
      </w:r>
      <w:r w:rsidR="002B317F">
        <w:rPr>
          <w:rFonts w:ascii="Times New Roman" w:hAnsi="Times New Roman" w:cs="Times New Roman"/>
        </w:rPr>
        <w:t>8</w:t>
      </w:r>
    </w:p>
    <w:p w:rsidR="00714AE4" w:rsidRPr="00F62460" w:rsidRDefault="00714AE4" w:rsidP="00714AE4">
      <w:pPr>
        <w:pStyle w:val="Akapitzlist"/>
        <w:numPr>
          <w:ilvl w:val="2"/>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od dnia 1</w:t>
      </w:r>
      <w:r w:rsidR="00B92A4A">
        <w:rPr>
          <w:rFonts w:ascii="Times New Roman" w:hAnsi="Times New Roman" w:cs="Times New Roman"/>
        </w:rPr>
        <w:t>4</w:t>
      </w:r>
      <w:r w:rsidRPr="00F62460">
        <w:rPr>
          <w:rFonts w:ascii="Times New Roman" w:hAnsi="Times New Roman" w:cs="Times New Roman"/>
        </w:rPr>
        <w:t xml:space="preserve"> września 201</w:t>
      </w:r>
      <w:r w:rsidR="00B92A4A">
        <w:rPr>
          <w:rFonts w:ascii="Times New Roman" w:hAnsi="Times New Roman" w:cs="Times New Roman"/>
        </w:rPr>
        <w:t>8</w:t>
      </w:r>
      <w:r w:rsidRPr="00F62460">
        <w:rPr>
          <w:rFonts w:ascii="Times New Roman" w:hAnsi="Times New Roman" w:cs="Times New Roman"/>
        </w:rPr>
        <w:t>r. – dla wniosków dot. roku akademickiego 201</w:t>
      </w:r>
      <w:r w:rsidR="002B317F">
        <w:rPr>
          <w:rFonts w:ascii="Times New Roman" w:hAnsi="Times New Roman" w:cs="Times New Roman"/>
        </w:rPr>
        <w:t>8</w:t>
      </w:r>
      <w:r w:rsidRPr="00F62460">
        <w:rPr>
          <w:rFonts w:ascii="Times New Roman" w:hAnsi="Times New Roman" w:cs="Times New Roman"/>
        </w:rPr>
        <w:t>/201</w:t>
      </w:r>
      <w:r w:rsidR="002B317F">
        <w:rPr>
          <w:rFonts w:ascii="Times New Roman" w:hAnsi="Times New Roman" w:cs="Times New Roman"/>
        </w:rPr>
        <w:t>9</w:t>
      </w:r>
    </w:p>
    <w:p w:rsidR="00714AE4" w:rsidRPr="00F62460" w:rsidRDefault="00714AE4" w:rsidP="00714AE4">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Termin zakończenia przyjmowania wniosków:</w:t>
      </w:r>
    </w:p>
    <w:p w:rsidR="00714AE4" w:rsidRPr="00F62460" w:rsidRDefault="00714AE4" w:rsidP="00714AE4">
      <w:pPr>
        <w:pStyle w:val="Akapitzlist"/>
        <w:numPr>
          <w:ilvl w:val="1"/>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dla Modułu I - do  dnia 30 sierpnia  201</w:t>
      </w:r>
      <w:r w:rsidR="002B317F">
        <w:rPr>
          <w:rFonts w:ascii="Times New Roman" w:hAnsi="Times New Roman" w:cs="Times New Roman"/>
        </w:rPr>
        <w:t>8</w:t>
      </w:r>
      <w:r w:rsidRPr="00F62460">
        <w:rPr>
          <w:rFonts w:ascii="Times New Roman" w:hAnsi="Times New Roman" w:cs="Times New Roman"/>
        </w:rPr>
        <w:t xml:space="preserve"> roku.</w:t>
      </w:r>
    </w:p>
    <w:p w:rsidR="00714AE4" w:rsidRPr="00F62460" w:rsidRDefault="00714AE4" w:rsidP="00714AE4">
      <w:pPr>
        <w:pStyle w:val="Akapitzlist"/>
        <w:numPr>
          <w:ilvl w:val="1"/>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dla Modułu II:</w:t>
      </w:r>
    </w:p>
    <w:p w:rsidR="00714AE4" w:rsidRPr="00F62460" w:rsidRDefault="00714AE4" w:rsidP="00714AE4">
      <w:pPr>
        <w:pStyle w:val="Akapitzlist"/>
        <w:numPr>
          <w:ilvl w:val="2"/>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do dnia 30 marca 201</w:t>
      </w:r>
      <w:r w:rsidR="002B317F">
        <w:rPr>
          <w:rFonts w:ascii="Times New Roman" w:hAnsi="Times New Roman" w:cs="Times New Roman"/>
        </w:rPr>
        <w:t>8</w:t>
      </w:r>
      <w:r w:rsidRPr="00F62460">
        <w:rPr>
          <w:rFonts w:ascii="Times New Roman" w:hAnsi="Times New Roman" w:cs="Times New Roman"/>
        </w:rPr>
        <w:t>r. – dla wniosków dot. roku akademickiego 201</w:t>
      </w:r>
      <w:r w:rsidR="002B317F">
        <w:rPr>
          <w:rFonts w:ascii="Times New Roman" w:hAnsi="Times New Roman" w:cs="Times New Roman"/>
        </w:rPr>
        <w:t>7</w:t>
      </w:r>
      <w:r w:rsidRPr="00F62460">
        <w:rPr>
          <w:rFonts w:ascii="Times New Roman" w:hAnsi="Times New Roman" w:cs="Times New Roman"/>
        </w:rPr>
        <w:t>/201</w:t>
      </w:r>
      <w:r w:rsidR="002B317F">
        <w:rPr>
          <w:rFonts w:ascii="Times New Roman" w:hAnsi="Times New Roman" w:cs="Times New Roman"/>
        </w:rPr>
        <w:t>8</w:t>
      </w:r>
    </w:p>
    <w:p w:rsidR="00714AE4" w:rsidRPr="00F62460" w:rsidRDefault="00714AE4" w:rsidP="00714AE4">
      <w:pPr>
        <w:pStyle w:val="Akapitzlist"/>
        <w:numPr>
          <w:ilvl w:val="2"/>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lastRenderedPageBreak/>
        <w:t>od dnia 10 października 201</w:t>
      </w:r>
      <w:r w:rsidR="002B317F">
        <w:rPr>
          <w:rFonts w:ascii="Times New Roman" w:hAnsi="Times New Roman" w:cs="Times New Roman"/>
        </w:rPr>
        <w:t>8</w:t>
      </w:r>
      <w:r w:rsidRPr="00F62460">
        <w:rPr>
          <w:rFonts w:ascii="Times New Roman" w:hAnsi="Times New Roman" w:cs="Times New Roman"/>
        </w:rPr>
        <w:t>r. – dla wniosków dot. roku akademickiego 201</w:t>
      </w:r>
      <w:r w:rsidR="002B317F">
        <w:rPr>
          <w:rFonts w:ascii="Times New Roman" w:hAnsi="Times New Roman" w:cs="Times New Roman"/>
        </w:rPr>
        <w:t>8</w:t>
      </w:r>
      <w:r w:rsidRPr="00F62460">
        <w:rPr>
          <w:rFonts w:ascii="Times New Roman" w:hAnsi="Times New Roman" w:cs="Times New Roman"/>
        </w:rPr>
        <w:t>/201</w:t>
      </w:r>
      <w:r w:rsidR="002B317F">
        <w:rPr>
          <w:rFonts w:ascii="Times New Roman" w:hAnsi="Times New Roman" w:cs="Times New Roman"/>
        </w:rPr>
        <w:t>9</w:t>
      </w:r>
    </w:p>
    <w:p w:rsidR="00714AE4" w:rsidRPr="00F62460" w:rsidRDefault="00714AE4" w:rsidP="00714AE4">
      <w:pPr>
        <w:pStyle w:val="Akapitzlist"/>
        <w:autoSpaceDE w:val="0"/>
        <w:autoSpaceDN w:val="0"/>
        <w:adjustRightInd w:val="0"/>
        <w:spacing w:after="0" w:line="240" w:lineRule="auto"/>
        <w:ind w:left="1980"/>
        <w:jc w:val="both"/>
        <w:rPr>
          <w:rFonts w:ascii="Times New Roman" w:hAnsi="Times New Roman" w:cs="Times New Roman"/>
        </w:rPr>
      </w:pPr>
    </w:p>
    <w:p w:rsidR="008E251C" w:rsidRPr="00F62460" w:rsidRDefault="008E251C" w:rsidP="004D28FB">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color w:val="000000" w:themeColor="text1"/>
        </w:rPr>
        <w:t>Realizator programu w terminie</w:t>
      </w:r>
      <w:r w:rsidR="00714AE4" w:rsidRPr="00F62460">
        <w:rPr>
          <w:rFonts w:ascii="Times New Roman" w:hAnsi="Times New Roman" w:cs="Times New Roman"/>
          <w:color w:val="000000" w:themeColor="text1"/>
        </w:rPr>
        <w:t xml:space="preserve"> do</w:t>
      </w:r>
      <w:r w:rsidRPr="00F62460">
        <w:rPr>
          <w:rFonts w:ascii="Times New Roman" w:hAnsi="Times New Roman" w:cs="Times New Roman"/>
          <w:color w:val="000000" w:themeColor="text1"/>
        </w:rPr>
        <w:t xml:space="preserve"> </w:t>
      </w:r>
      <w:r w:rsidR="00B92A4A">
        <w:rPr>
          <w:rFonts w:ascii="Times New Roman" w:hAnsi="Times New Roman" w:cs="Times New Roman"/>
          <w:color w:val="000000" w:themeColor="text1"/>
        </w:rPr>
        <w:t>30</w:t>
      </w:r>
      <w:r w:rsidRPr="00F62460">
        <w:rPr>
          <w:rFonts w:ascii="Times New Roman" w:hAnsi="Times New Roman" w:cs="Times New Roman"/>
          <w:color w:val="000000" w:themeColor="text1"/>
        </w:rPr>
        <w:t xml:space="preserve"> dni od dnia złożenia niekompletnego wniosku, in</w:t>
      </w:r>
      <w:r w:rsidRPr="00F62460">
        <w:rPr>
          <w:rFonts w:ascii="Times New Roman" w:hAnsi="Times New Roman" w:cs="Times New Roman"/>
        </w:rPr>
        <w:t xml:space="preserve">formuje Wnioskodawcę o występujących we wniosku uchybieniach, brakujących dokumentach, które powinny zostać usunięte w terminie </w:t>
      </w:r>
      <w:r w:rsidR="00591CD3" w:rsidRPr="00F62460">
        <w:rPr>
          <w:rFonts w:ascii="Times New Roman" w:hAnsi="Times New Roman" w:cs="Times New Roman"/>
        </w:rPr>
        <w:t>wskazanym przez realizatora programu</w:t>
      </w:r>
      <w:r w:rsidRPr="00F62460">
        <w:rPr>
          <w:rFonts w:ascii="Times New Roman" w:hAnsi="Times New Roman" w:cs="Times New Roman"/>
        </w:rPr>
        <w:t>.</w:t>
      </w:r>
    </w:p>
    <w:p w:rsidR="00BD3774" w:rsidRPr="00F62460" w:rsidRDefault="008E251C" w:rsidP="004D28FB">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Rozpatrywanie wniosków nast</w:t>
      </w:r>
      <w:r w:rsidR="00714AE4" w:rsidRPr="00F62460">
        <w:rPr>
          <w:rFonts w:ascii="Times New Roman" w:hAnsi="Times New Roman" w:cs="Times New Roman"/>
        </w:rPr>
        <w:t>ąpi</w:t>
      </w:r>
      <w:r w:rsidRPr="00F62460">
        <w:rPr>
          <w:rFonts w:ascii="Times New Roman" w:hAnsi="Times New Roman" w:cs="Times New Roman"/>
        </w:rPr>
        <w:t xml:space="preserve"> w terminie do 30 dni roboczych </w:t>
      </w:r>
      <w:r w:rsidR="00A31226" w:rsidRPr="00F62460">
        <w:rPr>
          <w:rFonts w:ascii="Times New Roman" w:hAnsi="Times New Roman" w:cs="Times New Roman"/>
        </w:rPr>
        <w:t>po dniu zakończeni</w:t>
      </w:r>
      <w:r w:rsidR="00714AE4" w:rsidRPr="00F62460">
        <w:rPr>
          <w:rFonts w:ascii="Times New Roman" w:hAnsi="Times New Roman" w:cs="Times New Roman"/>
        </w:rPr>
        <w:t>a</w:t>
      </w:r>
      <w:r w:rsidR="00A31226" w:rsidRPr="00F62460">
        <w:rPr>
          <w:rFonts w:ascii="Times New Roman" w:hAnsi="Times New Roman" w:cs="Times New Roman"/>
        </w:rPr>
        <w:t xml:space="preserve"> </w:t>
      </w:r>
      <w:r w:rsidR="00714AE4" w:rsidRPr="00F62460">
        <w:rPr>
          <w:rFonts w:ascii="Times New Roman" w:hAnsi="Times New Roman" w:cs="Times New Roman"/>
        </w:rPr>
        <w:t>przyjmowania</w:t>
      </w:r>
      <w:r w:rsidR="00A31226" w:rsidRPr="00F62460">
        <w:rPr>
          <w:rFonts w:ascii="Times New Roman" w:hAnsi="Times New Roman" w:cs="Times New Roman"/>
        </w:rPr>
        <w:t xml:space="preserve"> </w:t>
      </w:r>
      <w:r w:rsidR="00E25599" w:rsidRPr="00F62460">
        <w:rPr>
          <w:rFonts w:ascii="Times New Roman" w:hAnsi="Times New Roman" w:cs="Times New Roman"/>
        </w:rPr>
        <w:t>wniosków.</w:t>
      </w:r>
      <w:r w:rsidR="00714AE4" w:rsidRPr="00F62460">
        <w:rPr>
          <w:rFonts w:ascii="Times New Roman" w:hAnsi="Times New Roman" w:cs="Times New Roman"/>
        </w:rPr>
        <w:t xml:space="preserve"> </w:t>
      </w:r>
      <w:r w:rsidRPr="00F62460">
        <w:rPr>
          <w:rFonts w:ascii="Times New Roman" w:hAnsi="Times New Roman" w:cs="Times New Roman"/>
        </w:rPr>
        <w:t>W terminie  do 2</w:t>
      </w:r>
      <w:r w:rsidR="00A31226" w:rsidRPr="00F62460">
        <w:rPr>
          <w:rFonts w:ascii="Times New Roman" w:hAnsi="Times New Roman" w:cs="Times New Roman"/>
        </w:rPr>
        <w:t xml:space="preserve">1 dni od </w:t>
      </w:r>
      <w:r w:rsidR="00714AE4" w:rsidRPr="00F62460">
        <w:rPr>
          <w:rFonts w:ascii="Times New Roman" w:hAnsi="Times New Roman" w:cs="Times New Roman"/>
        </w:rPr>
        <w:t>zakończenia rozpatrywania wniosków</w:t>
      </w:r>
      <w:r w:rsidR="00A31226" w:rsidRPr="00F62460">
        <w:rPr>
          <w:rFonts w:ascii="Times New Roman" w:hAnsi="Times New Roman" w:cs="Times New Roman"/>
        </w:rPr>
        <w:t xml:space="preserve"> </w:t>
      </w:r>
      <w:r w:rsidR="00BD3774" w:rsidRPr="00F62460">
        <w:rPr>
          <w:rFonts w:ascii="Times New Roman" w:hAnsi="Times New Roman" w:cs="Times New Roman"/>
        </w:rPr>
        <w:t xml:space="preserve"> Realizator informuje Wnioskodawcę:</w:t>
      </w:r>
    </w:p>
    <w:p w:rsidR="00BD3774" w:rsidRPr="00F62460" w:rsidRDefault="008E251C" w:rsidP="00BD3774">
      <w:pPr>
        <w:pStyle w:val="Akapitzlist"/>
        <w:numPr>
          <w:ilvl w:val="1"/>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o przyznaniu dofinansowania</w:t>
      </w:r>
      <w:r w:rsidR="00BD3774" w:rsidRPr="00F62460">
        <w:rPr>
          <w:rFonts w:ascii="Times New Roman" w:hAnsi="Times New Roman" w:cs="Times New Roman"/>
        </w:rPr>
        <w:t xml:space="preserve"> co skutkować będzie zawarciem umowy albo</w:t>
      </w:r>
    </w:p>
    <w:p w:rsidR="00BD3774" w:rsidRPr="00F62460" w:rsidRDefault="008E251C" w:rsidP="00BD3774">
      <w:pPr>
        <w:pStyle w:val="Akapitzlist"/>
        <w:numPr>
          <w:ilvl w:val="1"/>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o odmowie przyznania dofinansowania</w:t>
      </w:r>
      <w:r w:rsidR="00BD3774" w:rsidRPr="00F62460">
        <w:rPr>
          <w:rFonts w:ascii="Times New Roman" w:hAnsi="Times New Roman" w:cs="Times New Roman"/>
        </w:rPr>
        <w:t xml:space="preserve"> albo</w:t>
      </w:r>
    </w:p>
    <w:p w:rsidR="00A31226" w:rsidRPr="00F62460" w:rsidRDefault="00BD3774" w:rsidP="00BD3774">
      <w:pPr>
        <w:pStyle w:val="Akapitzlist"/>
        <w:numPr>
          <w:ilvl w:val="1"/>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że</w:t>
      </w:r>
      <w:r w:rsidR="00FE7B3F" w:rsidRPr="00F62460">
        <w:rPr>
          <w:rFonts w:ascii="Times New Roman" w:hAnsi="Times New Roman" w:cs="Times New Roman"/>
        </w:rPr>
        <w:t xml:space="preserve"> wnios</w:t>
      </w:r>
      <w:r w:rsidRPr="00F62460">
        <w:rPr>
          <w:rFonts w:ascii="Times New Roman" w:hAnsi="Times New Roman" w:cs="Times New Roman"/>
        </w:rPr>
        <w:t>ek</w:t>
      </w:r>
      <w:r w:rsidR="00A31226" w:rsidRPr="00F62460">
        <w:rPr>
          <w:rFonts w:ascii="Times New Roman" w:hAnsi="Times New Roman" w:cs="Times New Roman"/>
        </w:rPr>
        <w:t xml:space="preserve"> pod względem formalnym</w:t>
      </w:r>
      <w:r w:rsidR="002456BF" w:rsidRPr="00F62460">
        <w:rPr>
          <w:rFonts w:ascii="Times New Roman" w:hAnsi="Times New Roman" w:cs="Times New Roman"/>
        </w:rPr>
        <w:t xml:space="preserve"> </w:t>
      </w:r>
      <w:r w:rsidR="00A31226" w:rsidRPr="00F62460">
        <w:rPr>
          <w:rFonts w:ascii="Times New Roman" w:hAnsi="Times New Roman" w:cs="Times New Roman"/>
        </w:rPr>
        <w:t>i</w:t>
      </w:r>
      <w:r w:rsidR="002456BF" w:rsidRPr="00F62460">
        <w:rPr>
          <w:rFonts w:ascii="Times New Roman" w:hAnsi="Times New Roman" w:cs="Times New Roman"/>
        </w:rPr>
        <w:t> </w:t>
      </w:r>
      <w:r w:rsidR="00A31226" w:rsidRPr="00F62460">
        <w:rPr>
          <w:rFonts w:ascii="Times New Roman" w:hAnsi="Times New Roman" w:cs="Times New Roman"/>
        </w:rPr>
        <w:t xml:space="preserve">merytorycznym spełnia warunki </w:t>
      </w:r>
      <w:r w:rsidR="00E74E58" w:rsidRPr="00F62460">
        <w:rPr>
          <w:rFonts w:ascii="Times New Roman" w:hAnsi="Times New Roman" w:cs="Times New Roman"/>
        </w:rPr>
        <w:t>uczestnictwa w programie</w:t>
      </w:r>
      <w:r w:rsidR="00A31226" w:rsidRPr="00F62460">
        <w:rPr>
          <w:rFonts w:ascii="Times New Roman" w:hAnsi="Times New Roman" w:cs="Times New Roman"/>
        </w:rPr>
        <w:t>, a</w:t>
      </w:r>
      <w:r w:rsidRPr="00F62460">
        <w:rPr>
          <w:rFonts w:ascii="Times New Roman" w:hAnsi="Times New Roman" w:cs="Times New Roman"/>
        </w:rPr>
        <w:t>le z uwagi na</w:t>
      </w:r>
      <w:r w:rsidR="00A31226" w:rsidRPr="00F62460">
        <w:rPr>
          <w:rFonts w:ascii="Times New Roman" w:hAnsi="Times New Roman" w:cs="Times New Roman"/>
        </w:rPr>
        <w:t xml:space="preserve"> brak  środków finansowych wniosek będzie podlegał realizacji, o ile </w:t>
      </w:r>
      <w:r w:rsidRPr="00F62460">
        <w:rPr>
          <w:rFonts w:ascii="Times New Roman" w:hAnsi="Times New Roman" w:cs="Times New Roman"/>
        </w:rPr>
        <w:t xml:space="preserve">Realizator </w:t>
      </w:r>
      <w:r w:rsidR="00A31226" w:rsidRPr="00F62460">
        <w:rPr>
          <w:rFonts w:ascii="Times New Roman" w:hAnsi="Times New Roman" w:cs="Times New Roman"/>
        </w:rPr>
        <w:t xml:space="preserve">otrzyma dodatkowe </w:t>
      </w:r>
      <w:r w:rsidR="002B4725" w:rsidRPr="00F62460">
        <w:rPr>
          <w:rFonts w:ascii="Times New Roman" w:hAnsi="Times New Roman" w:cs="Times New Roman"/>
        </w:rPr>
        <w:t>ś</w:t>
      </w:r>
      <w:r w:rsidR="00A31226" w:rsidRPr="00F62460">
        <w:rPr>
          <w:rFonts w:ascii="Times New Roman" w:hAnsi="Times New Roman" w:cs="Times New Roman"/>
        </w:rPr>
        <w:t>rodki finansowe na realizacj</w:t>
      </w:r>
      <w:r w:rsidR="002B4725" w:rsidRPr="00F62460">
        <w:rPr>
          <w:rFonts w:ascii="Times New Roman" w:hAnsi="Times New Roman" w:cs="Times New Roman"/>
        </w:rPr>
        <w:t>ę</w:t>
      </w:r>
      <w:r w:rsidR="00A31226" w:rsidRPr="00F62460">
        <w:rPr>
          <w:rFonts w:ascii="Times New Roman" w:hAnsi="Times New Roman" w:cs="Times New Roman"/>
        </w:rPr>
        <w:t xml:space="preserve"> danego zadania</w:t>
      </w:r>
      <w:r w:rsidR="002B317F">
        <w:rPr>
          <w:rFonts w:ascii="Times New Roman" w:hAnsi="Times New Roman" w:cs="Times New Roman"/>
        </w:rPr>
        <w:t xml:space="preserve">          </w:t>
      </w:r>
      <w:r w:rsidR="00A31226" w:rsidRPr="00F62460">
        <w:rPr>
          <w:rFonts w:ascii="Times New Roman" w:hAnsi="Times New Roman" w:cs="Times New Roman"/>
        </w:rPr>
        <w:t xml:space="preserve"> w 201</w:t>
      </w:r>
      <w:r w:rsidR="002B317F">
        <w:rPr>
          <w:rFonts w:ascii="Times New Roman" w:hAnsi="Times New Roman" w:cs="Times New Roman"/>
        </w:rPr>
        <w:t>8</w:t>
      </w:r>
      <w:r w:rsidR="00A31226" w:rsidRPr="00F62460">
        <w:rPr>
          <w:rFonts w:ascii="Times New Roman" w:hAnsi="Times New Roman" w:cs="Times New Roman"/>
        </w:rPr>
        <w:t xml:space="preserve"> r.</w:t>
      </w:r>
    </w:p>
    <w:p w:rsidR="008E251C" w:rsidRPr="00F62460" w:rsidRDefault="008E251C" w:rsidP="004D28FB">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 programie nie mogą uczestniczyć wnioskodawcy:</w:t>
      </w:r>
    </w:p>
    <w:p w:rsidR="008E251C" w:rsidRPr="00F62460" w:rsidRDefault="008E251C" w:rsidP="0050122C">
      <w:pPr>
        <w:pStyle w:val="Akapitzlist"/>
        <w:autoSpaceDE w:val="0"/>
        <w:autoSpaceDN w:val="0"/>
        <w:adjustRightInd w:val="0"/>
        <w:spacing w:after="0" w:line="240" w:lineRule="auto"/>
        <w:ind w:hanging="294"/>
        <w:jc w:val="both"/>
        <w:rPr>
          <w:rFonts w:ascii="Times New Roman" w:hAnsi="Times New Roman" w:cs="Times New Roman"/>
        </w:rPr>
      </w:pPr>
      <w:r w:rsidRPr="00F62460">
        <w:rPr>
          <w:rFonts w:ascii="Times New Roman" w:hAnsi="Times New Roman" w:cs="Times New Roman"/>
        </w:rPr>
        <w:t xml:space="preserve">– w Module I </w:t>
      </w:r>
      <w:proofErr w:type="spellStart"/>
      <w:r w:rsidRPr="00F62460">
        <w:rPr>
          <w:rFonts w:ascii="Times New Roman" w:hAnsi="Times New Roman" w:cs="Times New Roman"/>
        </w:rPr>
        <w:t>i</w:t>
      </w:r>
      <w:proofErr w:type="spellEnd"/>
      <w:r w:rsidRPr="00F62460">
        <w:rPr>
          <w:rFonts w:ascii="Times New Roman" w:hAnsi="Times New Roman" w:cs="Times New Roman"/>
        </w:rPr>
        <w:t xml:space="preserve"> II – którzy posiadają wymagalne zobowiązania wobec </w:t>
      </w:r>
      <w:r w:rsidR="002B317F" w:rsidRPr="00F62460">
        <w:rPr>
          <w:rFonts w:ascii="Times New Roman" w:hAnsi="Times New Roman" w:cs="Times New Roman"/>
        </w:rPr>
        <w:t>P</w:t>
      </w:r>
      <w:r w:rsidR="002B317F">
        <w:rPr>
          <w:rFonts w:ascii="Times New Roman" w:hAnsi="Times New Roman" w:cs="Times New Roman"/>
        </w:rPr>
        <w:t xml:space="preserve">aństwowego </w:t>
      </w:r>
      <w:r w:rsidR="002B317F" w:rsidRPr="00F62460">
        <w:rPr>
          <w:rFonts w:ascii="Times New Roman" w:hAnsi="Times New Roman" w:cs="Times New Roman"/>
        </w:rPr>
        <w:t>F</w:t>
      </w:r>
      <w:r w:rsidR="002B317F">
        <w:rPr>
          <w:rFonts w:ascii="Times New Roman" w:hAnsi="Times New Roman" w:cs="Times New Roman"/>
        </w:rPr>
        <w:t xml:space="preserve">unduszu </w:t>
      </w:r>
      <w:r w:rsidR="002B317F" w:rsidRPr="00F62460">
        <w:rPr>
          <w:rFonts w:ascii="Times New Roman" w:hAnsi="Times New Roman" w:cs="Times New Roman"/>
        </w:rPr>
        <w:t>R</w:t>
      </w:r>
      <w:r w:rsidR="002B317F">
        <w:rPr>
          <w:rFonts w:ascii="Times New Roman" w:hAnsi="Times New Roman" w:cs="Times New Roman"/>
        </w:rPr>
        <w:t xml:space="preserve">ehabilitacji </w:t>
      </w:r>
      <w:r w:rsidR="002B317F" w:rsidRPr="00F62460">
        <w:rPr>
          <w:rFonts w:ascii="Times New Roman" w:hAnsi="Times New Roman" w:cs="Times New Roman"/>
        </w:rPr>
        <w:t>O</w:t>
      </w:r>
      <w:r w:rsidR="002B317F">
        <w:rPr>
          <w:rFonts w:ascii="Times New Roman" w:hAnsi="Times New Roman" w:cs="Times New Roman"/>
        </w:rPr>
        <w:t xml:space="preserve">sób </w:t>
      </w:r>
      <w:r w:rsidR="002B317F" w:rsidRPr="00F62460">
        <w:rPr>
          <w:rFonts w:ascii="Times New Roman" w:hAnsi="Times New Roman" w:cs="Times New Roman"/>
        </w:rPr>
        <w:t>N</w:t>
      </w:r>
      <w:r w:rsidR="002B317F">
        <w:rPr>
          <w:rFonts w:ascii="Times New Roman" w:hAnsi="Times New Roman" w:cs="Times New Roman"/>
        </w:rPr>
        <w:t>iepełnosprawnych</w:t>
      </w:r>
      <w:r w:rsidR="002B317F" w:rsidRPr="00F62460">
        <w:rPr>
          <w:rFonts w:ascii="Times New Roman" w:hAnsi="Times New Roman" w:cs="Times New Roman"/>
        </w:rPr>
        <w:t xml:space="preserve"> </w:t>
      </w:r>
      <w:r w:rsidRPr="00F62460">
        <w:rPr>
          <w:rFonts w:ascii="Times New Roman" w:hAnsi="Times New Roman" w:cs="Times New Roman"/>
        </w:rPr>
        <w:t>lub   wobec realizatora programu,</w:t>
      </w:r>
    </w:p>
    <w:p w:rsidR="008E251C" w:rsidRPr="00F62460" w:rsidRDefault="008E251C" w:rsidP="0050122C">
      <w:pPr>
        <w:pStyle w:val="Akapitzlist"/>
        <w:autoSpaceDE w:val="0"/>
        <w:autoSpaceDN w:val="0"/>
        <w:adjustRightInd w:val="0"/>
        <w:spacing w:after="0" w:line="240" w:lineRule="auto"/>
        <w:ind w:hanging="294"/>
        <w:jc w:val="both"/>
        <w:rPr>
          <w:rFonts w:ascii="Times New Roman" w:hAnsi="Times New Roman" w:cs="Times New Roman"/>
        </w:rPr>
      </w:pPr>
      <w:r w:rsidRPr="00F62460">
        <w:rPr>
          <w:rFonts w:ascii="Times New Roman" w:hAnsi="Times New Roman" w:cs="Times New Roman"/>
        </w:rPr>
        <w:t xml:space="preserve">– w Module II – </w:t>
      </w:r>
      <w:r w:rsidR="00FE658F" w:rsidRPr="00F62460">
        <w:rPr>
          <w:rFonts w:ascii="Times New Roman" w:hAnsi="Times New Roman" w:cs="Times New Roman"/>
        </w:rPr>
        <w:t xml:space="preserve">którzy mają </w:t>
      </w:r>
      <w:r w:rsidRPr="00F62460">
        <w:rPr>
          <w:rFonts w:ascii="Times New Roman" w:hAnsi="Times New Roman" w:cs="Times New Roman"/>
        </w:rPr>
        <w:t>przerw</w:t>
      </w:r>
      <w:r w:rsidR="00FE658F" w:rsidRPr="00F62460">
        <w:rPr>
          <w:rFonts w:ascii="Times New Roman" w:hAnsi="Times New Roman" w:cs="Times New Roman"/>
        </w:rPr>
        <w:t>ę</w:t>
      </w:r>
      <w:r w:rsidRPr="00F62460">
        <w:rPr>
          <w:rFonts w:ascii="Times New Roman" w:hAnsi="Times New Roman" w:cs="Times New Roman"/>
        </w:rPr>
        <w:t xml:space="preserve"> w nauce.</w:t>
      </w:r>
    </w:p>
    <w:p w:rsidR="008E251C" w:rsidRPr="00F62460" w:rsidRDefault="002B317F" w:rsidP="004D28FB">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P</w:t>
      </w:r>
      <w:r>
        <w:rPr>
          <w:rFonts w:ascii="Times New Roman" w:hAnsi="Times New Roman" w:cs="Times New Roman"/>
        </w:rPr>
        <w:t xml:space="preserve">aństwowy </w:t>
      </w:r>
      <w:r w:rsidRPr="00F62460">
        <w:rPr>
          <w:rFonts w:ascii="Times New Roman" w:hAnsi="Times New Roman" w:cs="Times New Roman"/>
        </w:rPr>
        <w:t>F</w:t>
      </w:r>
      <w:r>
        <w:rPr>
          <w:rFonts w:ascii="Times New Roman" w:hAnsi="Times New Roman" w:cs="Times New Roman"/>
        </w:rPr>
        <w:t xml:space="preserve">unduszu </w:t>
      </w:r>
      <w:r w:rsidRPr="00F62460">
        <w:rPr>
          <w:rFonts w:ascii="Times New Roman" w:hAnsi="Times New Roman" w:cs="Times New Roman"/>
        </w:rPr>
        <w:t>R</w:t>
      </w:r>
      <w:r>
        <w:rPr>
          <w:rFonts w:ascii="Times New Roman" w:hAnsi="Times New Roman" w:cs="Times New Roman"/>
        </w:rPr>
        <w:t xml:space="preserve">ehabilitacji </w:t>
      </w:r>
      <w:r w:rsidRPr="00F62460">
        <w:rPr>
          <w:rFonts w:ascii="Times New Roman" w:hAnsi="Times New Roman" w:cs="Times New Roman"/>
        </w:rPr>
        <w:t>O</w:t>
      </w:r>
      <w:r>
        <w:rPr>
          <w:rFonts w:ascii="Times New Roman" w:hAnsi="Times New Roman" w:cs="Times New Roman"/>
        </w:rPr>
        <w:t xml:space="preserve">sób </w:t>
      </w:r>
      <w:r w:rsidRPr="00F62460">
        <w:rPr>
          <w:rFonts w:ascii="Times New Roman" w:hAnsi="Times New Roman" w:cs="Times New Roman"/>
        </w:rPr>
        <w:t>N</w:t>
      </w:r>
      <w:r>
        <w:rPr>
          <w:rFonts w:ascii="Times New Roman" w:hAnsi="Times New Roman" w:cs="Times New Roman"/>
        </w:rPr>
        <w:t>iepełnosprawnych</w:t>
      </w:r>
      <w:r w:rsidRPr="00F62460">
        <w:rPr>
          <w:rFonts w:ascii="Times New Roman" w:hAnsi="Times New Roman" w:cs="Times New Roman"/>
        </w:rPr>
        <w:t xml:space="preserve"> </w:t>
      </w:r>
      <w:r w:rsidR="008E251C" w:rsidRPr="00F62460">
        <w:rPr>
          <w:rFonts w:ascii="Times New Roman" w:hAnsi="Times New Roman" w:cs="Times New Roman"/>
        </w:rPr>
        <w:t xml:space="preserve"> ma prawo do bieżącej kontroli prawidłowości wydatkowania środków </w:t>
      </w:r>
      <w:r w:rsidR="00FE658F" w:rsidRPr="00F62460">
        <w:rPr>
          <w:rFonts w:ascii="Times New Roman" w:hAnsi="Times New Roman" w:cs="Times New Roman"/>
        </w:rPr>
        <w:t xml:space="preserve"> </w:t>
      </w:r>
      <w:r w:rsidR="008E251C" w:rsidRPr="00F62460">
        <w:rPr>
          <w:rFonts w:ascii="Times New Roman" w:hAnsi="Times New Roman" w:cs="Times New Roman"/>
        </w:rPr>
        <w:t xml:space="preserve">przekazanych </w:t>
      </w:r>
      <w:r>
        <w:rPr>
          <w:rFonts w:ascii="Times New Roman" w:hAnsi="Times New Roman" w:cs="Times New Roman"/>
        </w:rPr>
        <w:t xml:space="preserve">  </w:t>
      </w:r>
      <w:r w:rsidR="008E251C" w:rsidRPr="00F62460">
        <w:rPr>
          <w:rFonts w:ascii="Times New Roman" w:hAnsi="Times New Roman" w:cs="Times New Roman"/>
        </w:rPr>
        <w:t>w ramach programu.</w:t>
      </w:r>
    </w:p>
    <w:p w:rsidR="008E251C" w:rsidRPr="00F62460" w:rsidRDefault="008E251C" w:rsidP="004D28FB">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color w:val="000000" w:themeColor="text1"/>
        </w:rPr>
        <w:t xml:space="preserve">W sprawach nieuregulowanych w niniejszych zasadach; pilotażowym programie                          </w:t>
      </w:r>
      <w:r w:rsidR="00BD7E5D" w:rsidRPr="00F62460">
        <w:rPr>
          <w:rFonts w:ascii="Times New Roman" w:hAnsi="Times New Roman" w:cs="Times New Roman"/>
          <w:color w:val="000000" w:themeColor="text1"/>
        </w:rPr>
        <w:t>„</w:t>
      </w:r>
      <w:r w:rsidRPr="00F62460">
        <w:rPr>
          <w:rFonts w:ascii="Times New Roman" w:hAnsi="Times New Roman" w:cs="Times New Roman"/>
          <w:color w:val="000000" w:themeColor="text1"/>
        </w:rPr>
        <w:t xml:space="preserve">Aktywny samorząd” zatwierdzonym uchwałą nr 3/2012 Rady Nadzorczej PFRON </w:t>
      </w:r>
      <w:r w:rsidR="00121D57" w:rsidRPr="00F62460">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 xml:space="preserve"> z dnia 28 marca 2012 roku,</w:t>
      </w:r>
      <w:r w:rsidR="00AB738D" w:rsidRPr="00F62460">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 xml:space="preserve">którego tekst jednolity stanowi załącznik do uchwały  nr </w:t>
      </w:r>
      <w:r w:rsidR="00121D57" w:rsidRPr="00F62460">
        <w:rPr>
          <w:rFonts w:ascii="Times New Roman" w:hAnsi="Times New Roman" w:cs="Times New Roman"/>
        </w:rPr>
        <w:t>5</w:t>
      </w:r>
      <w:r w:rsidRPr="00F62460">
        <w:rPr>
          <w:rFonts w:ascii="Times New Roman" w:hAnsi="Times New Roman" w:cs="Times New Roman"/>
        </w:rPr>
        <w:t>/201</w:t>
      </w:r>
      <w:r w:rsidR="00121D57" w:rsidRPr="00F62460">
        <w:rPr>
          <w:rFonts w:ascii="Times New Roman" w:hAnsi="Times New Roman" w:cs="Times New Roman"/>
        </w:rPr>
        <w:t>4</w:t>
      </w:r>
      <w:r w:rsidRPr="00F62460">
        <w:rPr>
          <w:rFonts w:ascii="Times New Roman" w:hAnsi="Times New Roman" w:cs="Times New Roman"/>
        </w:rPr>
        <w:t xml:space="preserve"> Rady Nadzorczej  PFRON z dnia </w:t>
      </w:r>
      <w:r w:rsidR="00121D57" w:rsidRPr="00F62460">
        <w:rPr>
          <w:rFonts w:ascii="Times New Roman" w:hAnsi="Times New Roman" w:cs="Times New Roman"/>
        </w:rPr>
        <w:t>09</w:t>
      </w:r>
      <w:r w:rsidRPr="00F62460">
        <w:rPr>
          <w:rFonts w:ascii="Times New Roman" w:hAnsi="Times New Roman" w:cs="Times New Roman"/>
        </w:rPr>
        <w:t xml:space="preserve"> </w:t>
      </w:r>
      <w:r w:rsidR="00121D57" w:rsidRPr="00F62460">
        <w:rPr>
          <w:rFonts w:ascii="Times New Roman" w:hAnsi="Times New Roman" w:cs="Times New Roman"/>
        </w:rPr>
        <w:t>czerwca</w:t>
      </w:r>
      <w:r w:rsidRPr="00F62460">
        <w:rPr>
          <w:rFonts w:ascii="Times New Roman" w:hAnsi="Times New Roman" w:cs="Times New Roman"/>
        </w:rPr>
        <w:t xml:space="preserve"> 201</w:t>
      </w:r>
      <w:r w:rsidR="00121D57" w:rsidRPr="00F62460">
        <w:rPr>
          <w:rFonts w:ascii="Times New Roman" w:hAnsi="Times New Roman" w:cs="Times New Roman"/>
        </w:rPr>
        <w:t>4</w:t>
      </w:r>
      <w:r w:rsidRPr="00F62460">
        <w:rPr>
          <w:rFonts w:ascii="Times New Roman" w:hAnsi="Times New Roman" w:cs="Times New Roman"/>
        </w:rPr>
        <w:t xml:space="preserve"> roku</w:t>
      </w:r>
      <w:r w:rsidR="00AB738D" w:rsidRPr="00F62460">
        <w:rPr>
          <w:rFonts w:ascii="Times New Roman" w:hAnsi="Times New Roman" w:cs="Times New Roman"/>
        </w:rPr>
        <w:t xml:space="preserve">, </w:t>
      </w:r>
      <w:r w:rsidR="00AB738D" w:rsidRPr="00F62460">
        <w:rPr>
          <w:rFonts w:ascii="Times New Roman" w:hAnsi="Times New Roman" w:cs="Times New Roman"/>
          <w:color w:val="000000" w:themeColor="text1"/>
        </w:rPr>
        <w:t xml:space="preserve">uchwale nr 3/2015  Rady Nadzorczej PFRON </w:t>
      </w:r>
      <w:r w:rsidR="001F5467">
        <w:rPr>
          <w:rFonts w:ascii="Times New Roman" w:hAnsi="Times New Roman" w:cs="Times New Roman"/>
          <w:color w:val="000000" w:themeColor="text1"/>
        </w:rPr>
        <w:t xml:space="preserve">                      </w:t>
      </w:r>
      <w:r w:rsidR="00AB738D" w:rsidRPr="00F62460">
        <w:rPr>
          <w:rFonts w:ascii="Times New Roman" w:hAnsi="Times New Roman" w:cs="Times New Roman"/>
          <w:color w:val="000000" w:themeColor="text1"/>
        </w:rPr>
        <w:t>z dnia 22 kwietnia 2015</w:t>
      </w:r>
      <w:r w:rsidRPr="00F62460">
        <w:rPr>
          <w:rFonts w:ascii="Times New Roman" w:hAnsi="Times New Roman" w:cs="Times New Roman"/>
        </w:rPr>
        <w:t>;</w:t>
      </w:r>
      <w:r w:rsidRPr="00F62460">
        <w:t xml:space="preserve"> </w:t>
      </w:r>
      <w:r w:rsidRPr="00EE3F8E">
        <w:rPr>
          <w:rFonts w:ascii="Times New Roman" w:hAnsi="Times New Roman" w:cs="Times New Roman"/>
          <w:color w:val="FF0000"/>
        </w:rPr>
        <w:t>„</w:t>
      </w:r>
      <w:r w:rsidRPr="001F5467">
        <w:rPr>
          <w:rFonts w:ascii="Times New Roman" w:hAnsi="Times New Roman" w:cs="Times New Roman"/>
        </w:rPr>
        <w:t>Kierunkach działań oraz warunkach brzegowych obowiązujących realizatorów pilotażowego programu „Aktywny Samorząd” w 201</w:t>
      </w:r>
      <w:r w:rsidR="00EE3F8E" w:rsidRPr="001F5467">
        <w:rPr>
          <w:rFonts w:ascii="Times New Roman" w:hAnsi="Times New Roman" w:cs="Times New Roman"/>
        </w:rPr>
        <w:t>8</w:t>
      </w:r>
      <w:r w:rsidRPr="001F5467">
        <w:rPr>
          <w:rFonts w:ascii="Times New Roman" w:hAnsi="Times New Roman" w:cs="Times New Roman"/>
        </w:rPr>
        <w:t xml:space="preserve"> roku” stanowiących załącznik do uchwały nr</w:t>
      </w:r>
      <w:r w:rsidR="00BF086A" w:rsidRPr="001F5467">
        <w:rPr>
          <w:rFonts w:ascii="Times New Roman" w:hAnsi="Times New Roman" w:cs="Times New Roman"/>
        </w:rPr>
        <w:t xml:space="preserve"> </w:t>
      </w:r>
      <w:r w:rsidR="00326F83" w:rsidRPr="001F5467">
        <w:rPr>
          <w:rFonts w:ascii="Times New Roman" w:hAnsi="Times New Roman" w:cs="Times New Roman"/>
        </w:rPr>
        <w:t>5</w:t>
      </w:r>
      <w:r w:rsidR="00BF086A" w:rsidRPr="001F5467">
        <w:rPr>
          <w:rFonts w:ascii="Times New Roman" w:hAnsi="Times New Roman" w:cs="Times New Roman"/>
        </w:rPr>
        <w:t>/201</w:t>
      </w:r>
      <w:r w:rsidR="00EE3F8E" w:rsidRPr="001F5467">
        <w:rPr>
          <w:rFonts w:ascii="Times New Roman" w:hAnsi="Times New Roman" w:cs="Times New Roman"/>
        </w:rPr>
        <w:t>8</w:t>
      </w:r>
      <w:r w:rsidR="00BC0A1F" w:rsidRPr="001F5467">
        <w:rPr>
          <w:rFonts w:ascii="Times New Roman" w:hAnsi="Times New Roman" w:cs="Times New Roman"/>
        </w:rPr>
        <w:t xml:space="preserve"> </w:t>
      </w:r>
      <w:r w:rsidR="00BF086A" w:rsidRPr="001F5467">
        <w:rPr>
          <w:rFonts w:ascii="Times New Roman" w:hAnsi="Times New Roman" w:cs="Times New Roman"/>
        </w:rPr>
        <w:t>Zarządu PFRON</w:t>
      </w:r>
      <w:r w:rsidR="00F068F2" w:rsidRPr="001F5467">
        <w:rPr>
          <w:rFonts w:ascii="Times New Roman" w:hAnsi="Times New Roman" w:cs="Times New Roman"/>
        </w:rPr>
        <w:t xml:space="preserve"> </w:t>
      </w:r>
      <w:r w:rsidR="00BF086A" w:rsidRPr="001F5467">
        <w:rPr>
          <w:rFonts w:ascii="Times New Roman" w:hAnsi="Times New Roman" w:cs="Times New Roman"/>
        </w:rPr>
        <w:t xml:space="preserve"> z dnia </w:t>
      </w:r>
      <w:r w:rsidR="00EE3F8E" w:rsidRPr="001F5467">
        <w:rPr>
          <w:rFonts w:ascii="Times New Roman" w:hAnsi="Times New Roman" w:cs="Times New Roman"/>
        </w:rPr>
        <w:t>31</w:t>
      </w:r>
      <w:r w:rsidR="00BF086A" w:rsidRPr="001F5467">
        <w:rPr>
          <w:rFonts w:ascii="Times New Roman" w:hAnsi="Times New Roman" w:cs="Times New Roman"/>
        </w:rPr>
        <w:t xml:space="preserve"> </w:t>
      </w:r>
      <w:r w:rsidR="00326F83" w:rsidRPr="001F5467">
        <w:rPr>
          <w:rFonts w:ascii="Times New Roman" w:hAnsi="Times New Roman" w:cs="Times New Roman"/>
        </w:rPr>
        <w:t>stycznia</w:t>
      </w:r>
      <w:r w:rsidR="009C702B" w:rsidRPr="001F5467">
        <w:rPr>
          <w:rFonts w:ascii="Times New Roman" w:hAnsi="Times New Roman" w:cs="Times New Roman"/>
        </w:rPr>
        <w:t xml:space="preserve"> </w:t>
      </w:r>
      <w:r w:rsidR="00BC0A1F" w:rsidRPr="001F5467">
        <w:rPr>
          <w:rFonts w:ascii="Times New Roman" w:hAnsi="Times New Roman" w:cs="Times New Roman"/>
        </w:rPr>
        <w:t>201</w:t>
      </w:r>
      <w:r w:rsidR="00EE3F8E" w:rsidRPr="001F5467">
        <w:rPr>
          <w:rFonts w:ascii="Times New Roman" w:hAnsi="Times New Roman" w:cs="Times New Roman"/>
        </w:rPr>
        <w:t>8</w:t>
      </w:r>
      <w:r w:rsidR="00BC0A1F" w:rsidRPr="001F5467">
        <w:rPr>
          <w:rFonts w:ascii="Times New Roman" w:hAnsi="Times New Roman" w:cs="Times New Roman"/>
        </w:rPr>
        <w:t xml:space="preserve"> roku</w:t>
      </w:r>
      <w:r w:rsidRPr="001F5467">
        <w:rPr>
          <w:rFonts w:ascii="Times New Roman" w:hAnsi="Times New Roman" w:cs="Times New Roman"/>
        </w:rPr>
        <w:t>;</w:t>
      </w:r>
      <w:r w:rsidRPr="00F62460">
        <w:rPr>
          <w:rFonts w:ascii="Times New Roman" w:hAnsi="Times New Roman" w:cs="Times New Roman"/>
        </w:rPr>
        <w:t xml:space="preserve"> Zasadach  dotyczących wyboru, dofinansowania i rozliczania wniosków o dofinansowanie w ramach </w:t>
      </w:r>
      <w:r w:rsidR="00614120" w:rsidRPr="00F62460">
        <w:rPr>
          <w:rFonts w:ascii="Times New Roman" w:hAnsi="Times New Roman" w:cs="Times New Roman"/>
        </w:rPr>
        <w:t>M</w:t>
      </w:r>
      <w:r w:rsidRPr="00F62460">
        <w:rPr>
          <w:rFonts w:ascii="Times New Roman" w:hAnsi="Times New Roman" w:cs="Times New Roman"/>
        </w:rPr>
        <w:t xml:space="preserve">odułu  I </w:t>
      </w:r>
      <w:proofErr w:type="spellStart"/>
      <w:r w:rsidRPr="00F62460">
        <w:rPr>
          <w:rFonts w:ascii="Times New Roman" w:hAnsi="Times New Roman" w:cs="Times New Roman"/>
        </w:rPr>
        <w:t>i</w:t>
      </w:r>
      <w:proofErr w:type="spellEnd"/>
      <w:r w:rsidRPr="00F62460">
        <w:rPr>
          <w:rFonts w:ascii="Times New Roman" w:hAnsi="Times New Roman" w:cs="Times New Roman"/>
        </w:rPr>
        <w:t xml:space="preserve"> II pilotażowego programu „Aktywny samorząd” stanowiących załącznik nr 1 do uchwały nr 14/2014 Zarządu PFRON z dnia 21 lutego 2014 roku</w:t>
      </w:r>
      <w:r w:rsidR="00E97798" w:rsidRPr="00F62460">
        <w:rPr>
          <w:rFonts w:ascii="Times New Roman" w:hAnsi="Times New Roman" w:cs="Times New Roman"/>
        </w:rPr>
        <w:t>,</w:t>
      </w:r>
      <w:r w:rsidRPr="00F62460">
        <w:rPr>
          <w:rFonts w:ascii="Times New Roman" w:hAnsi="Times New Roman" w:cs="Times New Roman"/>
        </w:rPr>
        <w:t xml:space="preserve"> </w:t>
      </w:r>
      <w:r w:rsidR="00774DAC" w:rsidRPr="00F62460">
        <w:rPr>
          <w:rFonts w:ascii="Times New Roman" w:hAnsi="Times New Roman" w:cs="Times New Roman"/>
        </w:rPr>
        <w:t>zmienionych Uchwałą</w:t>
      </w:r>
      <w:r w:rsidR="00E97798" w:rsidRPr="00F62460">
        <w:rPr>
          <w:rFonts w:ascii="Times New Roman" w:hAnsi="Times New Roman" w:cs="Times New Roman"/>
        </w:rPr>
        <w:t xml:space="preserve"> </w:t>
      </w:r>
      <w:r w:rsidR="003E7D19" w:rsidRPr="00F62460">
        <w:rPr>
          <w:rFonts w:ascii="Times New Roman" w:hAnsi="Times New Roman" w:cs="Times New Roman"/>
        </w:rPr>
        <w:t xml:space="preserve">Nr 71/2016 </w:t>
      </w:r>
      <w:r w:rsidR="001E3BF9" w:rsidRPr="00F62460">
        <w:rPr>
          <w:rFonts w:ascii="Times New Roman" w:hAnsi="Times New Roman" w:cs="Times New Roman"/>
        </w:rPr>
        <w:t xml:space="preserve">Zarządu PFRON    </w:t>
      </w:r>
      <w:r w:rsidR="003E7D19" w:rsidRPr="00F62460">
        <w:rPr>
          <w:rFonts w:ascii="Times New Roman" w:hAnsi="Times New Roman" w:cs="Times New Roman"/>
        </w:rPr>
        <w:t>z dnia</w:t>
      </w:r>
      <w:r w:rsidR="001E3BF9" w:rsidRPr="00F62460">
        <w:rPr>
          <w:rFonts w:ascii="Times New Roman" w:hAnsi="Times New Roman" w:cs="Times New Roman"/>
        </w:rPr>
        <w:t xml:space="preserve"> 7 grudnia 2016r.</w:t>
      </w:r>
      <w:r w:rsidRPr="00F62460">
        <w:rPr>
          <w:rFonts w:ascii="Times New Roman" w:hAnsi="Times New Roman" w:cs="Times New Roman"/>
        </w:rPr>
        <w:t xml:space="preserve"> </w:t>
      </w:r>
      <w:r w:rsidR="001E3BF9" w:rsidRPr="00F62460">
        <w:rPr>
          <w:rFonts w:ascii="Times New Roman" w:hAnsi="Times New Roman" w:cs="Times New Roman"/>
        </w:rPr>
        <w:t xml:space="preserve"> - </w:t>
      </w:r>
      <w:r w:rsidRPr="00F62460">
        <w:rPr>
          <w:rFonts w:ascii="Times New Roman" w:hAnsi="Times New Roman" w:cs="Times New Roman"/>
        </w:rPr>
        <w:t>stosuje</w:t>
      </w:r>
      <w:r w:rsidR="00745153" w:rsidRPr="00F62460">
        <w:rPr>
          <w:rFonts w:ascii="Times New Roman" w:hAnsi="Times New Roman" w:cs="Times New Roman"/>
        </w:rPr>
        <w:t xml:space="preserve"> </w:t>
      </w:r>
      <w:r w:rsidRPr="00F62460">
        <w:rPr>
          <w:rFonts w:ascii="Times New Roman" w:hAnsi="Times New Roman" w:cs="Times New Roman"/>
        </w:rPr>
        <w:t xml:space="preserve">się odpowiednio przepisy </w:t>
      </w:r>
      <w:r w:rsidRPr="00F62460">
        <w:rPr>
          <w:rFonts w:ascii="Times New Roman" w:hAnsi="Times New Roman" w:cs="Times New Roman"/>
          <w:spacing w:val="-2"/>
        </w:rPr>
        <w:t>określone w rozporządzeniu Ministra Pracy o Polityki Społecznej z dnia 25 czerwca 2002</w:t>
      </w:r>
      <w:r w:rsidR="00745153" w:rsidRPr="00F62460">
        <w:rPr>
          <w:rFonts w:ascii="Times New Roman" w:hAnsi="Times New Roman" w:cs="Times New Roman"/>
          <w:spacing w:val="-2"/>
        </w:rPr>
        <w:t xml:space="preserve"> </w:t>
      </w:r>
      <w:r w:rsidRPr="00F62460">
        <w:rPr>
          <w:rFonts w:ascii="Times New Roman" w:hAnsi="Times New Roman" w:cs="Times New Roman"/>
          <w:spacing w:val="-2"/>
        </w:rPr>
        <w:t>r.</w:t>
      </w:r>
      <w:r w:rsidRPr="00F62460">
        <w:rPr>
          <w:rFonts w:ascii="Times New Roman" w:hAnsi="Times New Roman" w:cs="Times New Roman"/>
        </w:rPr>
        <w:t xml:space="preserve"> w sprawie określenia rodzajów zadań powiatu, które mogą być finansowane ze środków Państwowego Funduszu Rehabilitacji Osób Niepełnosprawnych (Dz. U. z 201</w:t>
      </w:r>
      <w:r w:rsidR="002E5E50" w:rsidRPr="00F62460">
        <w:rPr>
          <w:rFonts w:ascii="Times New Roman" w:hAnsi="Times New Roman" w:cs="Times New Roman"/>
        </w:rPr>
        <w:t>5</w:t>
      </w:r>
      <w:r w:rsidRPr="00F62460">
        <w:rPr>
          <w:rFonts w:ascii="Times New Roman" w:hAnsi="Times New Roman" w:cs="Times New Roman"/>
        </w:rPr>
        <w:t xml:space="preserve"> r. poz. </w:t>
      </w:r>
      <w:r w:rsidR="002E5E50" w:rsidRPr="00F62460">
        <w:rPr>
          <w:rFonts w:ascii="Times New Roman" w:hAnsi="Times New Roman" w:cs="Times New Roman"/>
        </w:rPr>
        <w:t>926</w:t>
      </w:r>
      <w:r w:rsidRPr="00F62460">
        <w:rPr>
          <w:rFonts w:ascii="Times New Roman" w:hAnsi="Times New Roman" w:cs="Times New Roman"/>
        </w:rPr>
        <w:t>).</w:t>
      </w:r>
      <w:r w:rsidR="00326F83" w:rsidRPr="00F62460">
        <w:rPr>
          <w:rFonts w:ascii="Times New Roman" w:hAnsi="Times New Roman" w:cs="Times New Roman"/>
        </w:rPr>
        <w:t xml:space="preserve">  </w:t>
      </w:r>
    </w:p>
    <w:p w:rsidR="00BD3774" w:rsidRPr="00F62460" w:rsidRDefault="00BD3774" w:rsidP="008E251C">
      <w:pPr>
        <w:autoSpaceDE w:val="0"/>
        <w:autoSpaceDN w:val="0"/>
        <w:adjustRightInd w:val="0"/>
        <w:spacing w:after="0" w:line="240" w:lineRule="auto"/>
        <w:jc w:val="center"/>
        <w:rPr>
          <w:rFonts w:ascii="Times New Roman" w:hAnsi="Times New Roman" w:cs="Times New Roman"/>
          <w:b/>
          <w:bCs/>
        </w:rPr>
      </w:pPr>
    </w:p>
    <w:p w:rsidR="00E043A9" w:rsidRPr="00F62460" w:rsidRDefault="008E251C" w:rsidP="008E251C">
      <w:pPr>
        <w:autoSpaceDE w:val="0"/>
        <w:autoSpaceDN w:val="0"/>
        <w:adjustRightInd w:val="0"/>
        <w:spacing w:after="0" w:line="240" w:lineRule="auto"/>
        <w:jc w:val="center"/>
        <w:rPr>
          <w:rFonts w:ascii="Times New Roman" w:hAnsi="Times New Roman" w:cs="Times New Roman"/>
          <w:b/>
          <w:bCs/>
        </w:rPr>
      </w:pPr>
      <w:r w:rsidRPr="00F62460">
        <w:rPr>
          <w:rFonts w:ascii="Times New Roman" w:hAnsi="Times New Roman" w:cs="Times New Roman"/>
          <w:b/>
          <w:bCs/>
        </w:rPr>
        <w:t>§ 3</w:t>
      </w:r>
    </w:p>
    <w:p w:rsidR="00E25599" w:rsidRPr="00F62460" w:rsidRDefault="00E25599" w:rsidP="008E251C">
      <w:pPr>
        <w:autoSpaceDE w:val="0"/>
        <w:autoSpaceDN w:val="0"/>
        <w:adjustRightInd w:val="0"/>
        <w:spacing w:after="0" w:line="240" w:lineRule="auto"/>
        <w:jc w:val="center"/>
        <w:rPr>
          <w:rFonts w:ascii="Times New Roman" w:hAnsi="Times New Roman" w:cs="Times New Roman"/>
          <w:b/>
          <w:bCs/>
        </w:rPr>
      </w:pPr>
    </w:p>
    <w:p w:rsidR="00675EF4" w:rsidRPr="00F62460" w:rsidRDefault="008E251C" w:rsidP="008E251C">
      <w:pPr>
        <w:autoSpaceDE w:val="0"/>
        <w:autoSpaceDN w:val="0"/>
        <w:adjustRightInd w:val="0"/>
        <w:spacing w:after="0" w:line="240" w:lineRule="auto"/>
        <w:jc w:val="both"/>
        <w:rPr>
          <w:rFonts w:ascii="Times New Roman" w:hAnsi="Times New Roman" w:cs="Times New Roman"/>
          <w:b/>
          <w:bCs/>
        </w:rPr>
      </w:pPr>
      <w:r w:rsidRPr="00F62460">
        <w:rPr>
          <w:rFonts w:ascii="Times New Roman" w:hAnsi="Times New Roman" w:cs="Times New Roman"/>
          <w:b/>
          <w:bCs/>
        </w:rPr>
        <w:t>Weryfikacja formalna i merytoryczna wniosków</w:t>
      </w:r>
    </w:p>
    <w:p w:rsidR="008E251C" w:rsidRPr="00F62460" w:rsidRDefault="008E251C" w:rsidP="00E043A9">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Realizator programu weryfikuje wnioski pod względem formalnym i merytorycznym,   </w:t>
      </w:r>
      <w:r w:rsidRPr="00F62460">
        <w:rPr>
          <w:rFonts w:ascii="Times New Roman" w:hAnsi="Times New Roman" w:cs="Times New Roman"/>
          <w:color w:val="000000" w:themeColor="text1"/>
        </w:rPr>
        <w:t>z tym, że wnioski składane w ramach Modułu II nie podlegają ocenie merytorycznej.</w:t>
      </w:r>
      <w:r w:rsidRPr="00F62460">
        <w:rPr>
          <w:rFonts w:ascii="Times New Roman" w:hAnsi="Times New Roman" w:cs="Times New Roman"/>
        </w:rPr>
        <w:t xml:space="preserve">  Weryfikacji formalnej i merytorycznej wniosku dokonuje się na podstawie dokumentów dołączonych przez wnioskodawcę do wniosku, danych i informacji wynikających </w:t>
      </w:r>
      <w:r w:rsidR="00121D57" w:rsidRPr="00F62460">
        <w:rPr>
          <w:rFonts w:ascii="Times New Roman" w:hAnsi="Times New Roman" w:cs="Times New Roman"/>
        </w:rPr>
        <w:t xml:space="preserve"> </w:t>
      </w:r>
      <w:r w:rsidRPr="00F62460">
        <w:rPr>
          <w:rFonts w:ascii="Times New Roman" w:hAnsi="Times New Roman" w:cs="Times New Roman"/>
        </w:rPr>
        <w:t xml:space="preserve">z wniosku, posiadanych przez Realizatora i </w:t>
      </w:r>
      <w:r w:rsidR="00EE3F8E" w:rsidRPr="00F62460">
        <w:rPr>
          <w:rFonts w:ascii="Times New Roman" w:hAnsi="Times New Roman" w:cs="Times New Roman"/>
        </w:rPr>
        <w:t>P</w:t>
      </w:r>
      <w:r w:rsidR="00EE3F8E">
        <w:rPr>
          <w:rFonts w:ascii="Times New Roman" w:hAnsi="Times New Roman" w:cs="Times New Roman"/>
        </w:rPr>
        <w:t xml:space="preserve">aństwowy </w:t>
      </w:r>
      <w:r w:rsidR="00EE3F8E" w:rsidRPr="00F62460">
        <w:rPr>
          <w:rFonts w:ascii="Times New Roman" w:hAnsi="Times New Roman" w:cs="Times New Roman"/>
        </w:rPr>
        <w:t>F</w:t>
      </w:r>
      <w:r w:rsidR="00EE3F8E">
        <w:rPr>
          <w:rFonts w:ascii="Times New Roman" w:hAnsi="Times New Roman" w:cs="Times New Roman"/>
        </w:rPr>
        <w:t xml:space="preserve">undusz </w:t>
      </w:r>
      <w:r w:rsidR="00EE3F8E" w:rsidRPr="00F62460">
        <w:rPr>
          <w:rFonts w:ascii="Times New Roman" w:hAnsi="Times New Roman" w:cs="Times New Roman"/>
        </w:rPr>
        <w:t>R</w:t>
      </w:r>
      <w:r w:rsidR="00EE3F8E">
        <w:rPr>
          <w:rFonts w:ascii="Times New Roman" w:hAnsi="Times New Roman" w:cs="Times New Roman"/>
        </w:rPr>
        <w:t xml:space="preserve">ehabilitacji </w:t>
      </w:r>
      <w:r w:rsidR="00EE3F8E" w:rsidRPr="00F62460">
        <w:rPr>
          <w:rFonts w:ascii="Times New Roman" w:hAnsi="Times New Roman" w:cs="Times New Roman"/>
        </w:rPr>
        <w:t>O</w:t>
      </w:r>
      <w:r w:rsidR="00EE3F8E">
        <w:rPr>
          <w:rFonts w:ascii="Times New Roman" w:hAnsi="Times New Roman" w:cs="Times New Roman"/>
        </w:rPr>
        <w:t xml:space="preserve">sób </w:t>
      </w:r>
      <w:r w:rsidR="00EE3F8E" w:rsidRPr="00F62460">
        <w:rPr>
          <w:rFonts w:ascii="Times New Roman" w:hAnsi="Times New Roman" w:cs="Times New Roman"/>
        </w:rPr>
        <w:t>N</w:t>
      </w:r>
      <w:r w:rsidR="00EE3F8E">
        <w:rPr>
          <w:rFonts w:ascii="Times New Roman" w:hAnsi="Times New Roman" w:cs="Times New Roman"/>
        </w:rPr>
        <w:t>iepełnosprawnych</w:t>
      </w:r>
      <w:r w:rsidR="00EE3F8E" w:rsidRPr="00F62460">
        <w:rPr>
          <w:rFonts w:ascii="Times New Roman" w:hAnsi="Times New Roman" w:cs="Times New Roman"/>
        </w:rPr>
        <w:t xml:space="preserve"> </w:t>
      </w:r>
      <w:r w:rsidRPr="00F62460">
        <w:rPr>
          <w:rFonts w:ascii="Times New Roman" w:hAnsi="Times New Roman" w:cs="Times New Roman"/>
        </w:rPr>
        <w:t xml:space="preserve">zasobów oraz ustaleń dokonanych </w:t>
      </w:r>
      <w:r w:rsidR="00121D57" w:rsidRPr="00F62460">
        <w:rPr>
          <w:rFonts w:ascii="Times New Roman" w:hAnsi="Times New Roman" w:cs="Times New Roman"/>
        </w:rPr>
        <w:t xml:space="preserve"> </w:t>
      </w:r>
      <w:r w:rsidRPr="00F62460">
        <w:rPr>
          <w:rFonts w:ascii="Times New Roman" w:hAnsi="Times New Roman" w:cs="Times New Roman"/>
        </w:rPr>
        <w:t>w trakcie weryfikacji wniosku.</w:t>
      </w:r>
    </w:p>
    <w:p w:rsidR="00121D57" w:rsidRPr="00F62460" w:rsidRDefault="008E251C" w:rsidP="004D28FB">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Weryfikacja formalna wniosku polega na sprawdzeniu przez pracownika Realizatora, czy wnioskodawca i/lub jego podopieczny spełnia obowiązujące warunki uczestnictwa                           w programie i ubiegania się w jego ramach o wsparcie. </w:t>
      </w:r>
    </w:p>
    <w:p w:rsidR="008E251C" w:rsidRPr="00F62460" w:rsidRDefault="008E251C" w:rsidP="00121D57">
      <w:pPr>
        <w:pStyle w:val="Akapitzlist"/>
        <w:autoSpaceDE w:val="0"/>
        <w:autoSpaceDN w:val="0"/>
        <w:adjustRightInd w:val="0"/>
        <w:spacing w:after="0" w:line="240" w:lineRule="auto"/>
        <w:ind w:left="360"/>
        <w:jc w:val="both"/>
        <w:rPr>
          <w:rFonts w:ascii="Times New Roman" w:hAnsi="Times New Roman" w:cs="Times New Roman"/>
        </w:rPr>
      </w:pPr>
      <w:r w:rsidRPr="00F62460">
        <w:rPr>
          <w:rFonts w:ascii="Times New Roman" w:hAnsi="Times New Roman" w:cs="Times New Roman"/>
        </w:rPr>
        <w:t>Ocenie formalnej podlega:</w:t>
      </w:r>
    </w:p>
    <w:p w:rsidR="008E251C" w:rsidRPr="00EE3F8E" w:rsidRDefault="008E251C" w:rsidP="00EE3F8E">
      <w:pPr>
        <w:pStyle w:val="Akapitzlist"/>
        <w:numPr>
          <w:ilvl w:val="0"/>
          <w:numId w:val="30"/>
        </w:numPr>
        <w:autoSpaceDE w:val="0"/>
        <w:autoSpaceDN w:val="0"/>
        <w:adjustRightInd w:val="0"/>
        <w:spacing w:after="0" w:line="240" w:lineRule="auto"/>
        <w:rPr>
          <w:rFonts w:ascii="Times New Roman" w:hAnsi="Times New Roman" w:cs="Times New Roman"/>
        </w:rPr>
      </w:pPr>
      <w:r w:rsidRPr="00EE3F8E">
        <w:rPr>
          <w:rFonts w:ascii="Times New Roman" w:hAnsi="Times New Roman" w:cs="Times New Roman"/>
        </w:rPr>
        <w:t>spełnianie przez wnioskodawcę/podopiecznego wnio</w:t>
      </w:r>
      <w:r w:rsidR="00EE3F8E">
        <w:rPr>
          <w:rFonts w:ascii="Times New Roman" w:hAnsi="Times New Roman" w:cs="Times New Roman"/>
        </w:rPr>
        <w:t>skodawcy wszystkich kryteriów u</w:t>
      </w:r>
      <w:r w:rsidRPr="00EE3F8E">
        <w:rPr>
          <w:rFonts w:ascii="Times New Roman" w:hAnsi="Times New Roman" w:cs="Times New Roman"/>
        </w:rPr>
        <w:t>prawniających do złożenia wniosku i uzyskania dofinansowania,</w:t>
      </w:r>
    </w:p>
    <w:p w:rsidR="008E251C" w:rsidRPr="00F62460" w:rsidRDefault="008E251C" w:rsidP="003C2613">
      <w:pPr>
        <w:pStyle w:val="Akapitzlist"/>
        <w:numPr>
          <w:ilvl w:val="0"/>
          <w:numId w:val="3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dotrzymanie przez wnioskodawcę terminu na złożenie wniosku,</w:t>
      </w:r>
    </w:p>
    <w:p w:rsidR="008E251C" w:rsidRPr="00F62460" w:rsidRDefault="008E251C" w:rsidP="003C2613">
      <w:pPr>
        <w:pStyle w:val="Akapitzlist"/>
        <w:numPr>
          <w:ilvl w:val="0"/>
          <w:numId w:val="3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zgodność zgłoszonego we wniosku przedmiotu dofinansowania z zasadami  </w:t>
      </w:r>
      <w:r w:rsidR="00121D57" w:rsidRPr="00F62460">
        <w:rPr>
          <w:rFonts w:ascii="Times New Roman" w:hAnsi="Times New Roman" w:cs="Times New Roman"/>
        </w:rPr>
        <w:t xml:space="preserve"> ws</w:t>
      </w:r>
      <w:r w:rsidRPr="00F62460">
        <w:rPr>
          <w:rFonts w:ascii="Times New Roman" w:hAnsi="Times New Roman" w:cs="Times New Roman"/>
        </w:rPr>
        <w:t>kazanymi</w:t>
      </w:r>
      <w:r w:rsidR="00EE3F8E">
        <w:rPr>
          <w:rFonts w:ascii="Times New Roman" w:hAnsi="Times New Roman" w:cs="Times New Roman"/>
        </w:rPr>
        <w:t xml:space="preserve">           </w:t>
      </w:r>
      <w:r w:rsidRPr="00F62460">
        <w:rPr>
          <w:rFonts w:ascii="Times New Roman" w:hAnsi="Times New Roman" w:cs="Times New Roman"/>
        </w:rPr>
        <w:t xml:space="preserve"> w  programie,</w:t>
      </w:r>
    </w:p>
    <w:p w:rsidR="008E251C" w:rsidRPr="00F62460" w:rsidRDefault="008E251C" w:rsidP="003C2613">
      <w:pPr>
        <w:pStyle w:val="Akapitzlist"/>
        <w:numPr>
          <w:ilvl w:val="0"/>
          <w:numId w:val="3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lastRenderedPageBreak/>
        <w:t xml:space="preserve">kompletność i poprawność danych zawartych we wniosku, zgodność wniosku oraz  wymaganych załączników </w:t>
      </w:r>
      <w:r w:rsidRPr="00F62460">
        <w:rPr>
          <w:rFonts w:ascii="Times New Roman" w:hAnsi="Times New Roman" w:cs="Times New Roman"/>
          <w:color w:val="000000" w:themeColor="text1"/>
        </w:rPr>
        <w:t>z wymaganiami Realizatora,</w:t>
      </w:r>
    </w:p>
    <w:p w:rsidR="008E251C" w:rsidRPr="00F62460" w:rsidRDefault="008E251C" w:rsidP="003C2613">
      <w:pPr>
        <w:pStyle w:val="Akapitzlist"/>
        <w:numPr>
          <w:ilvl w:val="0"/>
          <w:numId w:val="3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wypełnienie wymaganych rubryk we wniosku i załącznikach do wniosku,</w:t>
      </w:r>
    </w:p>
    <w:p w:rsidR="008E251C" w:rsidRPr="00F62460" w:rsidRDefault="008E251C" w:rsidP="003C2613">
      <w:pPr>
        <w:pStyle w:val="Akapitzlist"/>
        <w:numPr>
          <w:ilvl w:val="0"/>
          <w:numId w:val="3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zgodność reprezentacji wnioskodawcy lub jego podopiecznego </w:t>
      </w:r>
      <w:r w:rsidR="00745153" w:rsidRPr="00F62460">
        <w:rPr>
          <w:rFonts w:ascii="Times New Roman" w:hAnsi="Times New Roman" w:cs="Times New Roman"/>
        </w:rPr>
        <w:t>–</w:t>
      </w:r>
      <w:r w:rsidRPr="00F62460">
        <w:rPr>
          <w:rFonts w:ascii="Times New Roman" w:hAnsi="Times New Roman" w:cs="Times New Roman"/>
        </w:rPr>
        <w:t xml:space="preserve"> w</w:t>
      </w:r>
      <w:r w:rsidR="00745153" w:rsidRPr="00F62460">
        <w:rPr>
          <w:rFonts w:ascii="Times New Roman" w:hAnsi="Times New Roman" w:cs="Times New Roman"/>
        </w:rPr>
        <w:t xml:space="preserve"> </w:t>
      </w:r>
      <w:r w:rsidRPr="00F62460">
        <w:rPr>
          <w:rFonts w:ascii="Times New Roman" w:hAnsi="Times New Roman" w:cs="Times New Roman"/>
        </w:rPr>
        <w:t>trakcie weryfikacji sprawdzane jest czy wniosek został podpisany przez osoby do tego uprawnione.</w:t>
      </w:r>
    </w:p>
    <w:p w:rsidR="00302C51" w:rsidRPr="00F62460" w:rsidRDefault="00302C51" w:rsidP="002456BF">
      <w:pPr>
        <w:pStyle w:val="Akapitzlist"/>
        <w:numPr>
          <w:ilvl w:val="0"/>
          <w:numId w:val="10"/>
        </w:numPr>
        <w:spacing w:after="0" w:line="240" w:lineRule="auto"/>
        <w:ind w:left="284" w:hanging="284"/>
        <w:jc w:val="both"/>
        <w:rPr>
          <w:rFonts w:ascii="Times New Roman" w:hAnsi="Times New Roman" w:cs="Times New Roman"/>
          <w:kern w:val="2"/>
        </w:rPr>
      </w:pPr>
      <w:r w:rsidRPr="00F62460">
        <w:rPr>
          <w:rFonts w:ascii="Times New Roman" w:hAnsi="Times New Roman" w:cs="Times New Roman"/>
        </w:rPr>
        <w:t xml:space="preserve">Szczegółowe zasady </w:t>
      </w:r>
      <w:r w:rsidRPr="00F62460">
        <w:rPr>
          <w:rFonts w:ascii="Times New Roman" w:hAnsi="Times New Roman" w:cs="Times New Roman"/>
          <w:kern w:val="2"/>
        </w:rPr>
        <w:t xml:space="preserve">dotyczące weryfikacji formalnej wniosków: </w:t>
      </w:r>
    </w:p>
    <w:p w:rsidR="00302C51" w:rsidRPr="00F62460" w:rsidRDefault="00302C51" w:rsidP="00714DA5">
      <w:pPr>
        <w:pStyle w:val="Akapitzlist"/>
        <w:numPr>
          <w:ilvl w:val="0"/>
          <w:numId w:val="45"/>
        </w:numPr>
        <w:tabs>
          <w:tab w:val="clear" w:pos="502"/>
          <w:tab w:val="num" w:pos="851"/>
        </w:tabs>
        <w:spacing w:after="0" w:line="240" w:lineRule="auto"/>
        <w:ind w:left="851" w:hanging="425"/>
        <w:jc w:val="both"/>
        <w:rPr>
          <w:rFonts w:ascii="Times New Roman" w:hAnsi="Times New Roman" w:cs="Times New Roman"/>
          <w:iCs/>
          <w:kern w:val="2"/>
        </w:rPr>
      </w:pPr>
      <w:r w:rsidRPr="00F62460">
        <w:rPr>
          <w:rFonts w:ascii="Times New Roman" w:hAnsi="Times New Roman" w:cs="Times New Roman"/>
          <w:iCs/>
          <w:kern w:val="2"/>
        </w:rPr>
        <w:t>opinia eksperta</w:t>
      </w:r>
      <w:r w:rsidR="00EE3F8E" w:rsidRPr="00EE3F8E">
        <w:rPr>
          <w:rFonts w:ascii="Times New Roman" w:hAnsi="Times New Roman" w:cs="Times New Roman"/>
        </w:rPr>
        <w:t xml:space="preserve"> </w:t>
      </w:r>
      <w:r w:rsidR="00EE3F8E" w:rsidRPr="00F62460">
        <w:rPr>
          <w:rFonts w:ascii="Times New Roman" w:hAnsi="Times New Roman" w:cs="Times New Roman"/>
        </w:rPr>
        <w:t>P</w:t>
      </w:r>
      <w:r w:rsidR="00EE3F8E">
        <w:rPr>
          <w:rFonts w:ascii="Times New Roman" w:hAnsi="Times New Roman" w:cs="Times New Roman"/>
        </w:rPr>
        <w:t xml:space="preserve">aństwowego </w:t>
      </w:r>
      <w:r w:rsidR="00EE3F8E" w:rsidRPr="00F62460">
        <w:rPr>
          <w:rFonts w:ascii="Times New Roman" w:hAnsi="Times New Roman" w:cs="Times New Roman"/>
        </w:rPr>
        <w:t>F</w:t>
      </w:r>
      <w:r w:rsidR="00EE3F8E">
        <w:rPr>
          <w:rFonts w:ascii="Times New Roman" w:hAnsi="Times New Roman" w:cs="Times New Roman"/>
        </w:rPr>
        <w:t xml:space="preserve">unduszu </w:t>
      </w:r>
      <w:r w:rsidR="00EE3F8E" w:rsidRPr="00F62460">
        <w:rPr>
          <w:rFonts w:ascii="Times New Roman" w:hAnsi="Times New Roman" w:cs="Times New Roman"/>
        </w:rPr>
        <w:t>R</w:t>
      </w:r>
      <w:r w:rsidR="00EE3F8E">
        <w:rPr>
          <w:rFonts w:ascii="Times New Roman" w:hAnsi="Times New Roman" w:cs="Times New Roman"/>
        </w:rPr>
        <w:t xml:space="preserve">ehabilitacji </w:t>
      </w:r>
      <w:r w:rsidR="00EE3F8E" w:rsidRPr="00F62460">
        <w:rPr>
          <w:rFonts w:ascii="Times New Roman" w:hAnsi="Times New Roman" w:cs="Times New Roman"/>
        </w:rPr>
        <w:t>O</w:t>
      </w:r>
      <w:r w:rsidR="00EE3F8E">
        <w:rPr>
          <w:rFonts w:ascii="Times New Roman" w:hAnsi="Times New Roman" w:cs="Times New Roman"/>
        </w:rPr>
        <w:t xml:space="preserve">sób </w:t>
      </w:r>
      <w:r w:rsidR="00EE3F8E" w:rsidRPr="00F62460">
        <w:rPr>
          <w:rFonts w:ascii="Times New Roman" w:hAnsi="Times New Roman" w:cs="Times New Roman"/>
        </w:rPr>
        <w:t>N</w:t>
      </w:r>
      <w:r w:rsidR="00EE3F8E">
        <w:rPr>
          <w:rFonts w:ascii="Times New Roman" w:hAnsi="Times New Roman" w:cs="Times New Roman"/>
        </w:rPr>
        <w:t>iepełnosprawnych</w:t>
      </w:r>
      <w:r w:rsidRPr="00F62460">
        <w:rPr>
          <w:rFonts w:ascii="Times New Roman" w:hAnsi="Times New Roman" w:cs="Times New Roman"/>
          <w:iCs/>
          <w:kern w:val="2"/>
        </w:rPr>
        <w:t xml:space="preserve"> wydana</w:t>
      </w:r>
      <w:r w:rsidR="00EE3F8E">
        <w:rPr>
          <w:rFonts w:ascii="Times New Roman" w:hAnsi="Times New Roman" w:cs="Times New Roman"/>
          <w:iCs/>
          <w:kern w:val="2"/>
        </w:rPr>
        <w:t xml:space="preserve">                    </w:t>
      </w:r>
      <w:r w:rsidRPr="00F62460">
        <w:rPr>
          <w:rFonts w:ascii="Times New Roman" w:hAnsi="Times New Roman" w:cs="Times New Roman"/>
          <w:iCs/>
          <w:kern w:val="2"/>
        </w:rPr>
        <w:t xml:space="preserve"> w 201</w:t>
      </w:r>
      <w:r w:rsidR="00EE3F8E">
        <w:rPr>
          <w:rFonts w:ascii="Times New Roman" w:hAnsi="Times New Roman" w:cs="Times New Roman"/>
          <w:iCs/>
          <w:kern w:val="2"/>
        </w:rPr>
        <w:t>7</w:t>
      </w:r>
      <w:r w:rsidRPr="00F62460">
        <w:rPr>
          <w:rFonts w:ascii="Times New Roman" w:hAnsi="Times New Roman" w:cs="Times New Roman"/>
          <w:iCs/>
          <w:kern w:val="2"/>
        </w:rPr>
        <w:t xml:space="preserve"> roku do wniosku, zachow</w:t>
      </w:r>
      <w:r w:rsidR="003E58E9" w:rsidRPr="00F62460">
        <w:rPr>
          <w:rFonts w:ascii="Times New Roman" w:hAnsi="Times New Roman" w:cs="Times New Roman"/>
          <w:iCs/>
          <w:kern w:val="2"/>
        </w:rPr>
        <w:t>uje</w:t>
      </w:r>
      <w:r w:rsidRPr="00F62460">
        <w:rPr>
          <w:rFonts w:ascii="Times New Roman" w:hAnsi="Times New Roman" w:cs="Times New Roman"/>
          <w:iCs/>
          <w:kern w:val="2"/>
        </w:rPr>
        <w:t xml:space="preserve"> ważność dla weryfikacji formalnej tego wniosku </w:t>
      </w:r>
      <w:r w:rsidR="00745153" w:rsidRPr="00F62460">
        <w:rPr>
          <w:rFonts w:ascii="Times New Roman" w:hAnsi="Times New Roman" w:cs="Times New Roman"/>
          <w:iCs/>
          <w:kern w:val="2"/>
        </w:rPr>
        <w:t>–</w:t>
      </w:r>
      <w:r w:rsidRPr="00F62460">
        <w:rPr>
          <w:rFonts w:ascii="Times New Roman" w:hAnsi="Times New Roman" w:cs="Times New Roman"/>
          <w:iCs/>
          <w:kern w:val="2"/>
        </w:rPr>
        <w:t xml:space="preserve"> do</w:t>
      </w:r>
      <w:r w:rsidR="00745153" w:rsidRPr="00F62460">
        <w:rPr>
          <w:rFonts w:ascii="Times New Roman" w:hAnsi="Times New Roman" w:cs="Times New Roman"/>
          <w:iCs/>
          <w:kern w:val="2"/>
        </w:rPr>
        <w:t xml:space="preserve"> </w:t>
      </w:r>
      <w:r w:rsidRPr="00F62460">
        <w:rPr>
          <w:rFonts w:ascii="Times New Roman" w:hAnsi="Times New Roman" w:cs="Times New Roman"/>
          <w:iCs/>
          <w:kern w:val="2"/>
        </w:rPr>
        <w:t>dnia 31 grudnia 201</w:t>
      </w:r>
      <w:r w:rsidR="00EE3F8E">
        <w:rPr>
          <w:rFonts w:ascii="Times New Roman" w:hAnsi="Times New Roman" w:cs="Times New Roman"/>
          <w:iCs/>
          <w:kern w:val="2"/>
        </w:rPr>
        <w:t>8</w:t>
      </w:r>
      <w:r w:rsidRPr="00F62460">
        <w:rPr>
          <w:rFonts w:ascii="Times New Roman" w:hAnsi="Times New Roman" w:cs="Times New Roman"/>
          <w:iCs/>
          <w:kern w:val="2"/>
        </w:rPr>
        <w:t xml:space="preserve"> roku,</w:t>
      </w:r>
    </w:p>
    <w:p w:rsidR="00302C51" w:rsidRPr="00F62460" w:rsidRDefault="00302C51" w:rsidP="00714DA5">
      <w:pPr>
        <w:numPr>
          <w:ilvl w:val="0"/>
          <w:numId w:val="45"/>
        </w:numPr>
        <w:tabs>
          <w:tab w:val="clear" w:pos="502"/>
          <w:tab w:val="num" w:pos="142"/>
        </w:tabs>
        <w:spacing w:before="40" w:after="40" w:line="240" w:lineRule="auto"/>
        <w:ind w:left="851" w:hanging="425"/>
        <w:jc w:val="both"/>
        <w:rPr>
          <w:rFonts w:ascii="Times New Roman" w:hAnsi="Times New Roman" w:cs="Times New Roman"/>
          <w:iCs/>
          <w:kern w:val="2"/>
        </w:rPr>
      </w:pPr>
      <w:r w:rsidRPr="00F62460">
        <w:rPr>
          <w:rFonts w:ascii="Times New Roman" w:hAnsi="Times New Roman" w:cs="Times New Roman"/>
          <w:iCs/>
          <w:kern w:val="2"/>
        </w:rPr>
        <w:t>zaświadczenie lekarskie złożone przez wnioskodawcę do wniosku w 201</w:t>
      </w:r>
      <w:r w:rsidR="00EE3F8E">
        <w:rPr>
          <w:rFonts w:ascii="Times New Roman" w:hAnsi="Times New Roman" w:cs="Times New Roman"/>
          <w:iCs/>
          <w:kern w:val="2"/>
        </w:rPr>
        <w:t>7</w:t>
      </w:r>
      <w:r w:rsidRPr="00F62460">
        <w:rPr>
          <w:rFonts w:ascii="Times New Roman" w:hAnsi="Times New Roman" w:cs="Times New Roman"/>
          <w:iCs/>
          <w:kern w:val="2"/>
        </w:rPr>
        <w:t xml:space="preserve"> roku,  </w:t>
      </w:r>
      <w:r w:rsidRPr="00B92A4A">
        <w:rPr>
          <w:rFonts w:ascii="Times New Roman" w:hAnsi="Times New Roman" w:cs="Times New Roman"/>
          <w:iCs/>
          <w:kern w:val="2"/>
        </w:rPr>
        <w:t>zachow</w:t>
      </w:r>
      <w:r w:rsidR="00EE3F8E" w:rsidRPr="00B92A4A">
        <w:rPr>
          <w:rFonts w:ascii="Times New Roman" w:hAnsi="Times New Roman" w:cs="Times New Roman"/>
          <w:iCs/>
          <w:kern w:val="2"/>
        </w:rPr>
        <w:t>uje</w:t>
      </w:r>
      <w:r w:rsidRPr="00B92A4A">
        <w:rPr>
          <w:rFonts w:ascii="Times New Roman" w:hAnsi="Times New Roman" w:cs="Times New Roman"/>
          <w:iCs/>
          <w:kern w:val="2"/>
        </w:rPr>
        <w:t xml:space="preserve"> </w:t>
      </w:r>
      <w:r w:rsidRPr="00F62460">
        <w:rPr>
          <w:rFonts w:ascii="Times New Roman" w:hAnsi="Times New Roman" w:cs="Times New Roman"/>
          <w:iCs/>
          <w:kern w:val="2"/>
        </w:rPr>
        <w:t xml:space="preserve">ważność dla weryfikacji formalnej wniosku </w:t>
      </w:r>
      <w:r w:rsidR="00745153" w:rsidRPr="00F62460">
        <w:rPr>
          <w:rFonts w:ascii="Times New Roman" w:hAnsi="Times New Roman" w:cs="Times New Roman"/>
          <w:iCs/>
          <w:kern w:val="2"/>
        </w:rPr>
        <w:t>–</w:t>
      </w:r>
      <w:r w:rsidRPr="00F62460">
        <w:rPr>
          <w:rFonts w:ascii="Times New Roman" w:hAnsi="Times New Roman" w:cs="Times New Roman"/>
          <w:iCs/>
          <w:kern w:val="2"/>
        </w:rPr>
        <w:t xml:space="preserve"> do</w:t>
      </w:r>
      <w:r w:rsidR="00745153" w:rsidRPr="00F62460">
        <w:rPr>
          <w:rFonts w:ascii="Times New Roman" w:hAnsi="Times New Roman" w:cs="Times New Roman"/>
          <w:iCs/>
          <w:kern w:val="2"/>
        </w:rPr>
        <w:t xml:space="preserve"> </w:t>
      </w:r>
      <w:r w:rsidRPr="00F62460">
        <w:rPr>
          <w:rFonts w:ascii="Times New Roman" w:hAnsi="Times New Roman" w:cs="Times New Roman"/>
          <w:iCs/>
          <w:kern w:val="2"/>
        </w:rPr>
        <w:t>dnia 31 grudnia 201</w:t>
      </w:r>
      <w:r w:rsidR="00EE3F8E">
        <w:rPr>
          <w:rFonts w:ascii="Times New Roman" w:hAnsi="Times New Roman" w:cs="Times New Roman"/>
          <w:iCs/>
          <w:kern w:val="2"/>
        </w:rPr>
        <w:t>8</w:t>
      </w:r>
      <w:r w:rsidRPr="00F62460">
        <w:rPr>
          <w:rFonts w:ascii="Times New Roman" w:hAnsi="Times New Roman" w:cs="Times New Roman"/>
          <w:iCs/>
          <w:kern w:val="2"/>
        </w:rPr>
        <w:t xml:space="preserve"> roku, </w:t>
      </w:r>
    </w:p>
    <w:p w:rsidR="00EE3F8E" w:rsidRPr="00EE3F8E" w:rsidRDefault="00302C51" w:rsidP="00714DA5">
      <w:pPr>
        <w:pStyle w:val="Akapitzlist"/>
        <w:numPr>
          <w:ilvl w:val="0"/>
          <w:numId w:val="45"/>
        </w:numPr>
        <w:tabs>
          <w:tab w:val="clear" w:pos="502"/>
          <w:tab w:val="num" w:pos="851"/>
        </w:tabs>
        <w:spacing w:before="40" w:after="40"/>
        <w:ind w:left="851" w:hanging="425"/>
        <w:jc w:val="both"/>
        <w:rPr>
          <w:rFonts w:ascii="Times New Roman" w:hAnsi="Times New Roman" w:cs="Times New Roman"/>
          <w:iCs/>
          <w:kern w:val="2"/>
        </w:rPr>
      </w:pPr>
      <w:r w:rsidRPr="00F62460">
        <w:rPr>
          <w:rFonts w:ascii="Times New Roman" w:hAnsi="Times New Roman" w:cs="Times New Roman"/>
          <w:iCs/>
          <w:kern w:val="2"/>
        </w:rPr>
        <w:t xml:space="preserve">wnioskodawca ubiegający się o refundację kosztów poniesionych przed dniem zawarcia umowy dofinansowania, </w:t>
      </w:r>
      <w:r w:rsidR="00EE3F8E" w:rsidRPr="00B92A4A">
        <w:rPr>
          <w:rFonts w:ascii="Times New Roman" w:hAnsi="Times New Roman" w:cs="Times New Roman"/>
          <w:iCs/>
          <w:kern w:val="2"/>
        </w:rPr>
        <w:t>ale w okresie wskazanym w rozdziale VII ust. 3 programu,</w:t>
      </w:r>
      <w:r w:rsidR="00EE3F8E">
        <w:rPr>
          <w:rFonts w:ascii="Times New Roman" w:hAnsi="Times New Roman" w:cs="Times New Roman"/>
          <w:iCs/>
          <w:color w:val="FF0000"/>
          <w:kern w:val="2"/>
        </w:rPr>
        <w:t xml:space="preserve"> </w:t>
      </w:r>
      <w:r w:rsidRPr="00F62460">
        <w:rPr>
          <w:rFonts w:ascii="Times New Roman" w:hAnsi="Times New Roman" w:cs="Times New Roman"/>
          <w:iCs/>
          <w:kern w:val="2"/>
        </w:rPr>
        <w:t>warunki uczestnictwa w programie musi  spełniać także w</w:t>
      </w:r>
      <w:r w:rsidR="00EE3F8E">
        <w:rPr>
          <w:rFonts w:ascii="Times New Roman" w:hAnsi="Times New Roman" w:cs="Times New Roman"/>
          <w:iCs/>
          <w:kern w:val="2"/>
        </w:rPr>
        <w:t xml:space="preserve"> </w:t>
      </w:r>
      <w:r w:rsidR="00EE3F8E" w:rsidRPr="00B92A4A">
        <w:rPr>
          <w:rFonts w:ascii="Times New Roman" w:hAnsi="Times New Roman" w:cs="Times New Roman"/>
          <w:iCs/>
          <w:kern w:val="2"/>
        </w:rPr>
        <w:t>przypadku:</w:t>
      </w:r>
    </w:p>
    <w:p w:rsidR="00EE3F8E" w:rsidRPr="00B92A4A" w:rsidRDefault="00EE3F8E" w:rsidP="00714DA5">
      <w:pPr>
        <w:pStyle w:val="Akapitzlist"/>
        <w:numPr>
          <w:ilvl w:val="0"/>
          <w:numId w:val="67"/>
        </w:numPr>
        <w:spacing w:before="40" w:after="40"/>
        <w:jc w:val="both"/>
        <w:rPr>
          <w:rFonts w:ascii="Times New Roman" w:hAnsi="Times New Roman" w:cs="Times New Roman"/>
          <w:iCs/>
          <w:kern w:val="2"/>
        </w:rPr>
      </w:pPr>
      <w:r w:rsidRPr="00B92A4A">
        <w:rPr>
          <w:rFonts w:ascii="Times New Roman" w:hAnsi="Times New Roman" w:cs="Times New Roman"/>
          <w:iCs/>
          <w:kern w:val="2"/>
        </w:rPr>
        <w:t xml:space="preserve">modułu I Obszar A-C (w zadaniach, które przewidują możliwość refundacji   zgodnie </w:t>
      </w:r>
      <w:r w:rsidR="001F5467">
        <w:rPr>
          <w:rFonts w:ascii="Times New Roman" w:hAnsi="Times New Roman" w:cs="Times New Roman"/>
          <w:iCs/>
          <w:kern w:val="2"/>
        </w:rPr>
        <w:t xml:space="preserve">                    </w:t>
      </w:r>
      <w:r w:rsidRPr="00B92A4A">
        <w:rPr>
          <w:rFonts w:ascii="Times New Roman" w:hAnsi="Times New Roman" w:cs="Times New Roman"/>
          <w:iCs/>
          <w:kern w:val="2"/>
        </w:rPr>
        <w:t xml:space="preserve">z rozdziałem VII ust.1 programu) – w </w:t>
      </w:r>
      <w:r w:rsidR="00302C51" w:rsidRPr="00B92A4A">
        <w:rPr>
          <w:rFonts w:ascii="Times New Roman" w:hAnsi="Times New Roman" w:cs="Times New Roman"/>
          <w:iCs/>
          <w:kern w:val="2"/>
        </w:rPr>
        <w:t>terminie poniesienia kosztu objętego refundacją</w:t>
      </w:r>
      <w:r w:rsidR="00B92A4A" w:rsidRPr="00B92A4A">
        <w:rPr>
          <w:rFonts w:ascii="Times New Roman" w:hAnsi="Times New Roman" w:cs="Times New Roman"/>
          <w:iCs/>
          <w:kern w:val="2"/>
        </w:rPr>
        <w:t>,</w:t>
      </w:r>
    </w:p>
    <w:p w:rsidR="00302C51" w:rsidRPr="00B92A4A" w:rsidRDefault="00EE3F8E" w:rsidP="00714DA5">
      <w:pPr>
        <w:pStyle w:val="Akapitzlist"/>
        <w:numPr>
          <w:ilvl w:val="0"/>
          <w:numId w:val="67"/>
        </w:numPr>
        <w:spacing w:before="40" w:after="40"/>
        <w:jc w:val="both"/>
        <w:rPr>
          <w:rFonts w:ascii="Times New Roman" w:hAnsi="Times New Roman" w:cs="Times New Roman"/>
          <w:iCs/>
          <w:kern w:val="2"/>
        </w:rPr>
      </w:pPr>
      <w:r w:rsidRPr="00B92A4A">
        <w:rPr>
          <w:rFonts w:ascii="Times New Roman" w:hAnsi="Times New Roman" w:cs="Times New Roman"/>
          <w:iCs/>
          <w:kern w:val="2"/>
        </w:rPr>
        <w:t>obszaru D i modułu II – w okresie objętym refundacja kosztów</w:t>
      </w:r>
      <w:r w:rsidR="00302C51" w:rsidRPr="00B92A4A">
        <w:rPr>
          <w:rFonts w:ascii="Times New Roman" w:hAnsi="Times New Roman" w:cs="Times New Roman"/>
          <w:iCs/>
          <w:kern w:val="2"/>
        </w:rPr>
        <w:t>,</w:t>
      </w:r>
    </w:p>
    <w:p w:rsidR="00B07F4E" w:rsidRPr="00B92A4A" w:rsidRDefault="00B07F4E" w:rsidP="00714DA5">
      <w:pPr>
        <w:pStyle w:val="Akapitzlist"/>
        <w:numPr>
          <w:ilvl w:val="0"/>
          <w:numId w:val="45"/>
        </w:numPr>
        <w:tabs>
          <w:tab w:val="clear" w:pos="502"/>
        </w:tabs>
        <w:spacing w:before="40" w:after="40" w:line="240" w:lineRule="auto"/>
        <w:ind w:left="851" w:hanging="425"/>
        <w:jc w:val="both"/>
        <w:rPr>
          <w:rFonts w:ascii="Times New Roman" w:hAnsi="Times New Roman" w:cs="Times New Roman"/>
          <w:iCs/>
          <w:kern w:val="2"/>
        </w:rPr>
      </w:pPr>
      <w:r w:rsidRPr="00B92A4A">
        <w:rPr>
          <w:rFonts w:ascii="Times New Roman" w:hAnsi="Times New Roman" w:cs="Times New Roman"/>
          <w:iCs/>
          <w:kern w:val="2"/>
        </w:rPr>
        <w:t>wnioskodawca może uzupełnić wniosek o brakujące dane i/lub załączniki w terminie wskazanym przez realizatora programu, w module II realizator programu wyznacza wnioskodawcy w tym celu co najmniej 14 dniowy termin</w:t>
      </w:r>
      <w:r w:rsidR="004641CA" w:rsidRPr="00B92A4A">
        <w:rPr>
          <w:rFonts w:ascii="Times New Roman" w:hAnsi="Times New Roman" w:cs="Times New Roman"/>
          <w:iCs/>
          <w:kern w:val="2"/>
        </w:rPr>
        <w:t xml:space="preserve"> (liczony w dniach kalendarzowych)</w:t>
      </w:r>
    </w:p>
    <w:p w:rsidR="00302C51" w:rsidRPr="00F62460" w:rsidRDefault="00302C51" w:rsidP="00714DA5">
      <w:pPr>
        <w:pStyle w:val="Akapitzlist"/>
        <w:numPr>
          <w:ilvl w:val="0"/>
          <w:numId w:val="45"/>
        </w:numPr>
        <w:tabs>
          <w:tab w:val="clear" w:pos="502"/>
        </w:tabs>
        <w:spacing w:before="40" w:after="40" w:line="240" w:lineRule="auto"/>
        <w:ind w:left="851" w:hanging="425"/>
        <w:jc w:val="both"/>
        <w:rPr>
          <w:rFonts w:ascii="Times New Roman" w:hAnsi="Times New Roman" w:cs="Times New Roman"/>
          <w:iCs/>
          <w:kern w:val="2"/>
        </w:rPr>
      </w:pPr>
      <w:r w:rsidRPr="00F62460">
        <w:rPr>
          <w:rFonts w:ascii="Times New Roman" w:hAnsi="Times New Roman" w:cs="Times New Roman"/>
          <w:kern w:val="2"/>
        </w:rPr>
        <w:t>odnośnie</w:t>
      </w:r>
      <w:r w:rsidRPr="00F62460">
        <w:rPr>
          <w:rFonts w:ascii="Times New Roman" w:hAnsi="Times New Roman" w:cs="Times New Roman"/>
          <w:iCs/>
          <w:kern w:val="2"/>
        </w:rPr>
        <w:t xml:space="preserve"> częstotliwości udzielania pomocy w ramach </w:t>
      </w:r>
      <w:r w:rsidR="00F068F2" w:rsidRPr="00F62460">
        <w:rPr>
          <w:rFonts w:ascii="Times New Roman" w:hAnsi="Times New Roman" w:cs="Times New Roman"/>
          <w:iCs/>
          <w:kern w:val="2"/>
        </w:rPr>
        <w:t>M</w:t>
      </w:r>
      <w:r w:rsidRPr="00F62460">
        <w:rPr>
          <w:rFonts w:ascii="Times New Roman" w:hAnsi="Times New Roman" w:cs="Times New Roman"/>
          <w:iCs/>
          <w:kern w:val="2"/>
        </w:rPr>
        <w:t>odułu I:</w:t>
      </w:r>
    </w:p>
    <w:p w:rsidR="00302C51" w:rsidRPr="00F62460" w:rsidRDefault="00302C51" w:rsidP="00714DA5">
      <w:pPr>
        <w:numPr>
          <w:ilvl w:val="0"/>
          <w:numId w:val="43"/>
        </w:numPr>
        <w:tabs>
          <w:tab w:val="clear" w:pos="644"/>
          <w:tab w:val="num" w:pos="984"/>
        </w:tabs>
        <w:spacing w:before="40" w:after="40" w:line="240" w:lineRule="auto"/>
        <w:ind w:left="984" w:hanging="264"/>
        <w:jc w:val="both"/>
        <w:rPr>
          <w:rFonts w:ascii="Times New Roman" w:hAnsi="Times New Roman" w:cs="Times New Roman"/>
        </w:rPr>
      </w:pPr>
      <w:r w:rsidRPr="00F62460">
        <w:rPr>
          <w:rFonts w:ascii="Times New Roman" w:hAnsi="Times New Roman" w:cs="Times New Roman"/>
        </w:rPr>
        <w:t>warunek, o którym mowa w </w:t>
      </w:r>
      <w:r w:rsidRPr="00F62460">
        <w:rPr>
          <w:rFonts w:ascii="Times New Roman" w:hAnsi="Times New Roman" w:cs="Times New Roman"/>
          <w:iCs/>
          <w:kern w:val="2"/>
        </w:rPr>
        <w:t>rozdziale VI ust. 5 pkt 1 programu dotyczy:</w:t>
      </w:r>
    </w:p>
    <w:p w:rsidR="00302C51" w:rsidRPr="00F62460" w:rsidRDefault="00302C51" w:rsidP="00714DA5">
      <w:pPr>
        <w:numPr>
          <w:ilvl w:val="0"/>
          <w:numId w:val="44"/>
        </w:numPr>
        <w:tabs>
          <w:tab w:val="clear" w:pos="1509"/>
          <w:tab w:val="num" w:pos="1344"/>
        </w:tabs>
        <w:spacing w:before="40" w:after="40" w:line="240" w:lineRule="auto"/>
        <w:ind w:left="1344"/>
        <w:jc w:val="both"/>
        <w:rPr>
          <w:rFonts w:ascii="Times New Roman" w:hAnsi="Times New Roman" w:cs="Times New Roman"/>
        </w:rPr>
      </w:pPr>
      <w:r w:rsidRPr="00F62460">
        <w:rPr>
          <w:rFonts w:ascii="Times New Roman" w:hAnsi="Times New Roman" w:cs="Times New Roman"/>
          <w:kern w:val="2"/>
        </w:rPr>
        <w:t>pomocy udzielanej w ramach wskazanych zadań,</w:t>
      </w:r>
      <w:r w:rsidRPr="00F62460">
        <w:rPr>
          <w:rFonts w:ascii="Times New Roman" w:hAnsi="Times New Roman" w:cs="Times New Roman"/>
        </w:rPr>
        <w:t xml:space="preserve"> </w:t>
      </w:r>
    </w:p>
    <w:p w:rsidR="00302C51" w:rsidRPr="00F62460" w:rsidRDefault="00302C51" w:rsidP="00714DA5">
      <w:pPr>
        <w:numPr>
          <w:ilvl w:val="0"/>
          <w:numId w:val="44"/>
        </w:numPr>
        <w:tabs>
          <w:tab w:val="clear" w:pos="1509"/>
          <w:tab w:val="num" w:pos="1344"/>
        </w:tabs>
        <w:spacing w:before="40" w:after="40" w:line="240" w:lineRule="auto"/>
        <w:ind w:left="1344"/>
        <w:jc w:val="both"/>
        <w:rPr>
          <w:rFonts w:ascii="Times New Roman" w:hAnsi="Times New Roman" w:cs="Times New Roman"/>
        </w:rPr>
      </w:pPr>
      <w:r w:rsidRPr="00F62460">
        <w:rPr>
          <w:rFonts w:ascii="Times New Roman" w:hAnsi="Times New Roman" w:cs="Times New Roman"/>
        </w:rPr>
        <w:t xml:space="preserve">osoby niepełnosprawnej, będącej beneficjentem pomocy, </w:t>
      </w:r>
    </w:p>
    <w:p w:rsidR="00302C51" w:rsidRPr="00F62460" w:rsidRDefault="00302C51" w:rsidP="00714DA5">
      <w:pPr>
        <w:numPr>
          <w:ilvl w:val="0"/>
          <w:numId w:val="44"/>
        </w:numPr>
        <w:tabs>
          <w:tab w:val="clear" w:pos="1509"/>
          <w:tab w:val="num" w:pos="1344"/>
        </w:tabs>
        <w:spacing w:before="40" w:after="40" w:line="240" w:lineRule="auto"/>
        <w:ind w:left="1344"/>
        <w:jc w:val="both"/>
        <w:rPr>
          <w:rFonts w:ascii="Times New Roman" w:hAnsi="Times New Roman" w:cs="Times New Roman"/>
        </w:rPr>
      </w:pPr>
      <w:r w:rsidRPr="00F62460">
        <w:rPr>
          <w:rFonts w:ascii="Times New Roman" w:hAnsi="Times New Roman" w:cs="Times New Roman"/>
          <w:iCs/>
          <w:kern w:val="2"/>
        </w:rPr>
        <w:t xml:space="preserve">tego samego celu pomocy, przez który należy rozumieć przedmiot dofinansowania określony ogólnie w danym zadaniu, </w:t>
      </w:r>
    </w:p>
    <w:p w:rsidR="00302C51" w:rsidRPr="00F62460" w:rsidRDefault="00302C51" w:rsidP="00714DA5">
      <w:pPr>
        <w:numPr>
          <w:ilvl w:val="0"/>
          <w:numId w:val="43"/>
        </w:numPr>
        <w:tabs>
          <w:tab w:val="clear" w:pos="644"/>
          <w:tab w:val="left" w:pos="993"/>
        </w:tabs>
        <w:spacing w:before="40" w:after="40" w:line="240" w:lineRule="auto"/>
        <w:ind w:left="984" w:hanging="264"/>
        <w:jc w:val="both"/>
        <w:rPr>
          <w:rFonts w:ascii="Times New Roman" w:hAnsi="Times New Roman" w:cs="Times New Roman"/>
        </w:rPr>
      </w:pPr>
      <w:r w:rsidRPr="00F62460">
        <w:rPr>
          <w:rFonts w:ascii="Times New Roman" w:hAnsi="Times New Roman" w:cs="Times New Roman"/>
        </w:rPr>
        <w:t>warunek, o którym mowa w </w:t>
      </w:r>
      <w:r w:rsidRPr="00F62460">
        <w:rPr>
          <w:rFonts w:ascii="Times New Roman" w:hAnsi="Times New Roman" w:cs="Times New Roman"/>
          <w:iCs/>
          <w:kern w:val="2"/>
        </w:rPr>
        <w:t>rozdziale VI ust. 5 pkt 2 programu dotyczy:</w:t>
      </w:r>
    </w:p>
    <w:p w:rsidR="00302C51" w:rsidRPr="00F62460" w:rsidRDefault="00302C51" w:rsidP="00714DA5">
      <w:pPr>
        <w:numPr>
          <w:ilvl w:val="0"/>
          <w:numId w:val="44"/>
        </w:numPr>
        <w:tabs>
          <w:tab w:val="clear" w:pos="1509"/>
          <w:tab w:val="num" w:pos="1344"/>
        </w:tabs>
        <w:spacing w:before="40" w:after="40" w:line="240" w:lineRule="auto"/>
        <w:ind w:left="1344"/>
        <w:jc w:val="both"/>
        <w:rPr>
          <w:rFonts w:ascii="Times New Roman" w:hAnsi="Times New Roman" w:cs="Times New Roman"/>
        </w:rPr>
      </w:pPr>
      <w:r w:rsidRPr="00F62460">
        <w:rPr>
          <w:rFonts w:ascii="Times New Roman" w:hAnsi="Times New Roman" w:cs="Times New Roman"/>
          <w:kern w:val="2"/>
        </w:rPr>
        <w:t>pomocy udzielanej w ramach wskazanych zadań,</w:t>
      </w:r>
      <w:r w:rsidRPr="00F62460">
        <w:rPr>
          <w:rFonts w:ascii="Times New Roman" w:hAnsi="Times New Roman" w:cs="Times New Roman"/>
        </w:rPr>
        <w:t xml:space="preserve"> </w:t>
      </w:r>
    </w:p>
    <w:p w:rsidR="00302C51" w:rsidRPr="00F62460" w:rsidRDefault="00302C51" w:rsidP="00714DA5">
      <w:pPr>
        <w:numPr>
          <w:ilvl w:val="0"/>
          <w:numId w:val="44"/>
        </w:numPr>
        <w:tabs>
          <w:tab w:val="clear" w:pos="1509"/>
          <w:tab w:val="num" w:pos="1344"/>
        </w:tabs>
        <w:spacing w:before="40" w:after="40" w:line="240" w:lineRule="auto"/>
        <w:ind w:left="1344"/>
        <w:jc w:val="both"/>
        <w:rPr>
          <w:rFonts w:ascii="Times New Roman" w:hAnsi="Times New Roman" w:cs="Times New Roman"/>
        </w:rPr>
      </w:pPr>
      <w:r w:rsidRPr="00F62460">
        <w:rPr>
          <w:rFonts w:ascii="Times New Roman" w:hAnsi="Times New Roman" w:cs="Times New Roman"/>
        </w:rPr>
        <w:t>osoby niepełnosprawnej, będącej beneficjentem pomocy,</w:t>
      </w:r>
    </w:p>
    <w:p w:rsidR="00302C51" w:rsidRPr="00F62460" w:rsidRDefault="00302C51" w:rsidP="00714DA5">
      <w:pPr>
        <w:numPr>
          <w:ilvl w:val="0"/>
          <w:numId w:val="44"/>
        </w:numPr>
        <w:tabs>
          <w:tab w:val="clear" w:pos="1509"/>
          <w:tab w:val="num" w:pos="1344"/>
        </w:tabs>
        <w:spacing w:before="40" w:after="40" w:line="240" w:lineRule="auto"/>
        <w:ind w:left="1344"/>
        <w:jc w:val="both"/>
        <w:rPr>
          <w:rFonts w:ascii="Times New Roman" w:hAnsi="Times New Roman" w:cs="Times New Roman"/>
        </w:rPr>
      </w:pPr>
      <w:r w:rsidRPr="00F62460">
        <w:rPr>
          <w:rFonts w:ascii="Times New Roman" w:hAnsi="Times New Roman" w:cs="Times New Roman"/>
        </w:rPr>
        <w:t xml:space="preserve">gwarancji, dotyczącej przedmiotu dofinansowanego uprzednio ze środków </w:t>
      </w:r>
      <w:r w:rsidR="00B07F4E" w:rsidRPr="00F62460">
        <w:rPr>
          <w:rFonts w:ascii="Times New Roman" w:hAnsi="Times New Roman" w:cs="Times New Roman"/>
        </w:rPr>
        <w:t>P</w:t>
      </w:r>
      <w:r w:rsidR="00B07F4E">
        <w:rPr>
          <w:rFonts w:ascii="Times New Roman" w:hAnsi="Times New Roman" w:cs="Times New Roman"/>
        </w:rPr>
        <w:t xml:space="preserve">aństwowego </w:t>
      </w:r>
      <w:r w:rsidR="00B07F4E" w:rsidRPr="00F62460">
        <w:rPr>
          <w:rFonts w:ascii="Times New Roman" w:hAnsi="Times New Roman" w:cs="Times New Roman"/>
        </w:rPr>
        <w:t>F</w:t>
      </w:r>
      <w:r w:rsidR="00B07F4E">
        <w:rPr>
          <w:rFonts w:ascii="Times New Roman" w:hAnsi="Times New Roman" w:cs="Times New Roman"/>
        </w:rPr>
        <w:t xml:space="preserve">unduszu </w:t>
      </w:r>
      <w:r w:rsidR="00B07F4E" w:rsidRPr="00F62460">
        <w:rPr>
          <w:rFonts w:ascii="Times New Roman" w:hAnsi="Times New Roman" w:cs="Times New Roman"/>
        </w:rPr>
        <w:t>R</w:t>
      </w:r>
      <w:r w:rsidR="00B07F4E">
        <w:rPr>
          <w:rFonts w:ascii="Times New Roman" w:hAnsi="Times New Roman" w:cs="Times New Roman"/>
        </w:rPr>
        <w:t xml:space="preserve">ehabilitacji </w:t>
      </w:r>
      <w:r w:rsidR="00B07F4E" w:rsidRPr="00F62460">
        <w:rPr>
          <w:rFonts w:ascii="Times New Roman" w:hAnsi="Times New Roman" w:cs="Times New Roman"/>
        </w:rPr>
        <w:t>O</w:t>
      </w:r>
      <w:r w:rsidR="00B07F4E">
        <w:rPr>
          <w:rFonts w:ascii="Times New Roman" w:hAnsi="Times New Roman" w:cs="Times New Roman"/>
        </w:rPr>
        <w:t xml:space="preserve">sób </w:t>
      </w:r>
      <w:r w:rsidR="00B07F4E" w:rsidRPr="00F62460">
        <w:rPr>
          <w:rFonts w:ascii="Times New Roman" w:hAnsi="Times New Roman" w:cs="Times New Roman"/>
        </w:rPr>
        <w:t>N</w:t>
      </w:r>
      <w:r w:rsidR="00B07F4E">
        <w:rPr>
          <w:rFonts w:ascii="Times New Roman" w:hAnsi="Times New Roman" w:cs="Times New Roman"/>
        </w:rPr>
        <w:t>iepełnosprawnych</w:t>
      </w:r>
      <w:r w:rsidRPr="00F62460">
        <w:rPr>
          <w:rFonts w:ascii="Times New Roman" w:hAnsi="Times New Roman" w:cs="Times New Roman"/>
        </w:rPr>
        <w:t>,</w:t>
      </w:r>
    </w:p>
    <w:p w:rsidR="00302C51" w:rsidRPr="00F62460" w:rsidRDefault="00302C51" w:rsidP="00714DA5">
      <w:pPr>
        <w:numPr>
          <w:ilvl w:val="0"/>
          <w:numId w:val="45"/>
        </w:numPr>
        <w:tabs>
          <w:tab w:val="clear" w:pos="502"/>
          <w:tab w:val="num" w:pos="851"/>
        </w:tabs>
        <w:spacing w:before="40" w:after="40" w:line="240" w:lineRule="auto"/>
        <w:ind w:left="851" w:hanging="425"/>
        <w:jc w:val="both"/>
        <w:rPr>
          <w:rFonts w:ascii="Times New Roman" w:hAnsi="Times New Roman" w:cs="Times New Roman"/>
          <w:iCs/>
          <w:kern w:val="2"/>
        </w:rPr>
      </w:pPr>
      <w:r w:rsidRPr="00F62460">
        <w:rPr>
          <w:rFonts w:ascii="Times New Roman" w:hAnsi="Times New Roman" w:cs="Times New Roman"/>
          <w:kern w:val="2"/>
        </w:rPr>
        <w:t>odnośnie</w:t>
      </w:r>
      <w:r w:rsidRPr="00F62460">
        <w:rPr>
          <w:rFonts w:ascii="Times New Roman" w:hAnsi="Times New Roman" w:cs="Times New Roman"/>
          <w:iCs/>
          <w:kern w:val="2"/>
        </w:rPr>
        <w:t xml:space="preserve"> podejmowania </w:t>
      </w:r>
      <w:r w:rsidRPr="00F62460">
        <w:rPr>
          <w:rFonts w:ascii="Times New Roman" w:hAnsi="Times New Roman" w:cs="Times New Roman"/>
          <w:kern w:val="2"/>
        </w:rPr>
        <w:t xml:space="preserve">decyzji o przyznaniu </w:t>
      </w:r>
      <w:r w:rsidRPr="00F62460">
        <w:rPr>
          <w:rFonts w:ascii="Times New Roman" w:hAnsi="Times New Roman" w:cs="Times New Roman"/>
          <w:iCs/>
          <w:kern w:val="2"/>
        </w:rPr>
        <w:t>dofinansowania z pominięciem okresów, o których mowa w rozdziale VI ust. 5 programu:</w:t>
      </w:r>
    </w:p>
    <w:p w:rsidR="00302C51" w:rsidRPr="00F62460" w:rsidRDefault="00302C51" w:rsidP="00714DA5">
      <w:pPr>
        <w:numPr>
          <w:ilvl w:val="1"/>
          <w:numId w:val="45"/>
        </w:numPr>
        <w:spacing w:before="40" w:after="40" w:line="240" w:lineRule="auto"/>
        <w:ind w:left="993" w:hanging="284"/>
        <w:jc w:val="both"/>
        <w:rPr>
          <w:rFonts w:ascii="Times New Roman" w:hAnsi="Times New Roman" w:cs="Times New Roman"/>
          <w:iCs/>
          <w:kern w:val="2"/>
        </w:rPr>
      </w:pPr>
      <w:r w:rsidRPr="00F62460">
        <w:rPr>
          <w:rFonts w:ascii="Times New Roman" w:hAnsi="Times New Roman" w:cs="Times New Roman"/>
          <w:iCs/>
          <w:kern w:val="2"/>
        </w:rPr>
        <w:t xml:space="preserve">dotyczyć może ona także okresów obowiązujących w ramach innych zadań finansowanych ze środków </w:t>
      </w:r>
      <w:r w:rsidR="00B07F4E" w:rsidRPr="00B07F4E">
        <w:rPr>
          <w:rFonts w:ascii="Times New Roman" w:hAnsi="Times New Roman" w:cs="Times New Roman"/>
        </w:rPr>
        <w:t xml:space="preserve"> </w:t>
      </w:r>
      <w:r w:rsidR="00B07F4E" w:rsidRPr="00F62460">
        <w:rPr>
          <w:rFonts w:ascii="Times New Roman" w:hAnsi="Times New Roman" w:cs="Times New Roman"/>
        </w:rPr>
        <w:t>P</w:t>
      </w:r>
      <w:r w:rsidR="00B07F4E">
        <w:rPr>
          <w:rFonts w:ascii="Times New Roman" w:hAnsi="Times New Roman" w:cs="Times New Roman"/>
        </w:rPr>
        <w:t xml:space="preserve">aństwowego </w:t>
      </w:r>
      <w:r w:rsidR="00B07F4E" w:rsidRPr="00F62460">
        <w:rPr>
          <w:rFonts w:ascii="Times New Roman" w:hAnsi="Times New Roman" w:cs="Times New Roman"/>
        </w:rPr>
        <w:t>F</w:t>
      </w:r>
      <w:r w:rsidR="00B07F4E">
        <w:rPr>
          <w:rFonts w:ascii="Times New Roman" w:hAnsi="Times New Roman" w:cs="Times New Roman"/>
        </w:rPr>
        <w:t xml:space="preserve">unduszu </w:t>
      </w:r>
      <w:r w:rsidR="00B07F4E" w:rsidRPr="00F62460">
        <w:rPr>
          <w:rFonts w:ascii="Times New Roman" w:hAnsi="Times New Roman" w:cs="Times New Roman"/>
        </w:rPr>
        <w:t>R</w:t>
      </w:r>
      <w:r w:rsidR="00B07F4E">
        <w:rPr>
          <w:rFonts w:ascii="Times New Roman" w:hAnsi="Times New Roman" w:cs="Times New Roman"/>
        </w:rPr>
        <w:t xml:space="preserve">ehabilitacji </w:t>
      </w:r>
      <w:r w:rsidR="00B07F4E" w:rsidRPr="00F62460">
        <w:rPr>
          <w:rFonts w:ascii="Times New Roman" w:hAnsi="Times New Roman" w:cs="Times New Roman"/>
        </w:rPr>
        <w:t>O</w:t>
      </w:r>
      <w:r w:rsidR="00B07F4E">
        <w:rPr>
          <w:rFonts w:ascii="Times New Roman" w:hAnsi="Times New Roman" w:cs="Times New Roman"/>
        </w:rPr>
        <w:t xml:space="preserve">sób </w:t>
      </w:r>
      <w:r w:rsidR="00B07F4E" w:rsidRPr="00F62460">
        <w:rPr>
          <w:rFonts w:ascii="Times New Roman" w:hAnsi="Times New Roman" w:cs="Times New Roman"/>
        </w:rPr>
        <w:t>N</w:t>
      </w:r>
      <w:r w:rsidR="00B07F4E">
        <w:rPr>
          <w:rFonts w:ascii="Times New Roman" w:hAnsi="Times New Roman" w:cs="Times New Roman"/>
        </w:rPr>
        <w:t>iepełnosprawnych</w:t>
      </w:r>
      <w:r w:rsidR="00B07F4E" w:rsidRPr="00F62460">
        <w:rPr>
          <w:rFonts w:ascii="Times New Roman" w:hAnsi="Times New Roman" w:cs="Times New Roman"/>
          <w:iCs/>
          <w:kern w:val="2"/>
        </w:rPr>
        <w:t xml:space="preserve"> </w:t>
      </w:r>
      <w:r w:rsidRPr="00F62460">
        <w:rPr>
          <w:rFonts w:ascii="Times New Roman" w:hAnsi="Times New Roman" w:cs="Times New Roman"/>
          <w:iCs/>
          <w:kern w:val="2"/>
        </w:rPr>
        <w:t>,</w:t>
      </w:r>
    </w:p>
    <w:p w:rsidR="004641CA" w:rsidRDefault="00302C51" w:rsidP="00714DA5">
      <w:pPr>
        <w:numPr>
          <w:ilvl w:val="1"/>
          <w:numId w:val="45"/>
        </w:numPr>
        <w:spacing w:before="40" w:after="40" w:line="240" w:lineRule="auto"/>
        <w:ind w:left="993" w:hanging="284"/>
        <w:jc w:val="both"/>
        <w:rPr>
          <w:rFonts w:ascii="Times New Roman" w:hAnsi="Times New Roman" w:cs="Times New Roman"/>
          <w:iCs/>
          <w:kern w:val="2"/>
        </w:rPr>
      </w:pPr>
      <w:r w:rsidRPr="00F62460">
        <w:rPr>
          <w:rFonts w:ascii="Times New Roman" w:hAnsi="Times New Roman" w:cs="Times New Roman"/>
          <w:iCs/>
          <w:kern w:val="2"/>
        </w:rPr>
        <w:t xml:space="preserve">do okoliczności wymienionych w rozdziale VI ust. 6 pkt 1 programu, należą także zmiany w stanie fizycznym beneficjenta pomocy, powodujące, że nie może on korzystać </w:t>
      </w:r>
      <w:r w:rsidR="001F5467">
        <w:rPr>
          <w:rFonts w:ascii="Times New Roman" w:hAnsi="Times New Roman" w:cs="Times New Roman"/>
          <w:iCs/>
          <w:kern w:val="2"/>
        </w:rPr>
        <w:t xml:space="preserve">                         </w:t>
      </w:r>
      <w:r w:rsidRPr="00F62460">
        <w:rPr>
          <w:rFonts w:ascii="Times New Roman" w:hAnsi="Times New Roman" w:cs="Times New Roman"/>
          <w:iCs/>
          <w:kern w:val="2"/>
        </w:rPr>
        <w:t xml:space="preserve">z posiadanego, uprzednio dofinansowanego ze środków </w:t>
      </w:r>
      <w:r w:rsidR="00B07F4E" w:rsidRPr="00F62460">
        <w:rPr>
          <w:rFonts w:ascii="Times New Roman" w:hAnsi="Times New Roman" w:cs="Times New Roman"/>
        </w:rPr>
        <w:t>P</w:t>
      </w:r>
      <w:r w:rsidR="00B07F4E">
        <w:rPr>
          <w:rFonts w:ascii="Times New Roman" w:hAnsi="Times New Roman" w:cs="Times New Roman"/>
        </w:rPr>
        <w:t xml:space="preserve">aństwowego </w:t>
      </w:r>
      <w:r w:rsidR="00B07F4E" w:rsidRPr="00F62460">
        <w:rPr>
          <w:rFonts w:ascii="Times New Roman" w:hAnsi="Times New Roman" w:cs="Times New Roman"/>
        </w:rPr>
        <w:t>F</w:t>
      </w:r>
      <w:r w:rsidR="00B07F4E">
        <w:rPr>
          <w:rFonts w:ascii="Times New Roman" w:hAnsi="Times New Roman" w:cs="Times New Roman"/>
        </w:rPr>
        <w:t xml:space="preserve">unduszu </w:t>
      </w:r>
      <w:r w:rsidR="00B07F4E" w:rsidRPr="00F62460">
        <w:rPr>
          <w:rFonts w:ascii="Times New Roman" w:hAnsi="Times New Roman" w:cs="Times New Roman"/>
        </w:rPr>
        <w:t>R</w:t>
      </w:r>
      <w:r w:rsidR="00B07F4E">
        <w:rPr>
          <w:rFonts w:ascii="Times New Roman" w:hAnsi="Times New Roman" w:cs="Times New Roman"/>
        </w:rPr>
        <w:t xml:space="preserve">ehabilitacji </w:t>
      </w:r>
      <w:r w:rsidR="00B07F4E" w:rsidRPr="00F62460">
        <w:rPr>
          <w:rFonts w:ascii="Times New Roman" w:hAnsi="Times New Roman" w:cs="Times New Roman"/>
        </w:rPr>
        <w:t>O</w:t>
      </w:r>
      <w:r w:rsidR="00B07F4E">
        <w:rPr>
          <w:rFonts w:ascii="Times New Roman" w:hAnsi="Times New Roman" w:cs="Times New Roman"/>
        </w:rPr>
        <w:t xml:space="preserve">sób </w:t>
      </w:r>
      <w:r w:rsidR="00B07F4E" w:rsidRPr="00F62460">
        <w:rPr>
          <w:rFonts w:ascii="Times New Roman" w:hAnsi="Times New Roman" w:cs="Times New Roman"/>
        </w:rPr>
        <w:t>N</w:t>
      </w:r>
      <w:r w:rsidR="00B07F4E">
        <w:rPr>
          <w:rFonts w:ascii="Times New Roman" w:hAnsi="Times New Roman" w:cs="Times New Roman"/>
        </w:rPr>
        <w:t>iepełnosprawnych</w:t>
      </w:r>
      <w:r w:rsidR="00B07F4E" w:rsidRPr="00F62460">
        <w:rPr>
          <w:rFonts w:ascii="Times New Roman" w:hAnsi="Times New Roman" w:cs="Times New Roman"/>
          <w:iCs/>
          <w:kern w:val="2"/>
        </w:rPr>
        <w:t xml:space="preserve"> </w:t>
      </w:r>
      <w:r w:rsidRPr="00F62460">
        <w:rPr>
          <w:rFonts w:ascii="Times New Roman" w:hAnsi="Times New Roman" w:cs="Times New Roman"/>
          <w:iCs/>
          <w:kern w:val="2"/>
        </w:rPr>
        <w:t xml:space="preserve"> przedmiotu dofinansowania.</w:t>
      </w:r>
    </w:p>
    <w:p w:rsidR="004641CA" w:rsidRPr="00B92A4A" w:rsidRDefault="004641CA" w:rsidP="00714DA5">
      <w:pPr>
        <w:pStyle w:val="Akapitzlist"/>
        <w:numPr>
          <w:ilvl w:val="0"/>
          <w:numId w:val="68"/>
        </w:numPr>
        <w:spacing w:before="40" w:after="40" w:line="240" w:lineRule="auto"/>
        <w:jc w:val="both"/>
        <w:rPr>
          <w:rFonts w:ascii="Times New Roman" w:hAnsi="Times New Roman" w:cs="Times New Roman"/>
          <w:iCs/>
          <w:kern w:val="2"/>
        </w:rPr>
      </w:pPr>
      <w:r w:rsidRPr="00B92A4A">
        <w:rPr>
          <w:rFonts w:ascii="Times New Roman" w:hAnsi="Times New Roman" w:cs="Times New Roman"/>
          <w:iCs/>
          <w:kern w:val="2"/>
        </w:rPr>
        <w:t>wnioskodawca ubiegający się o pomoc w ramach obszaru C Zadanie nr 3 i nr 4 zobowiązany jest dostarczyć wraz z wnioskiem dwie niezależne oferty dotyczące przedmiotu dofinansowania, przygotowane na formularzu wskazanym przez realizatora,</w:t>
      </w:r>
    </w:p>
    <w:p w:rsidR="008E251C" w:rsidRPr="00F62460" w:rsidRDefault="008E251C" w:rsidP="004D28FB">
      <w:pPr>
        <w:pStyle w:val="Default"/>
        <w:numPr>
          <w:ilvl w:val="0"/>
          <w:numId w:val="10"/>
        </w:numPr>
        <w:rPr>
          <w:sz w:val="22"/>
          <w:szCs w:val="22"/>
        </w:rPr>
      </w:pPr>
      <w:r w:rsidRPr="00F62460">
        <w:rPr>
          <w:sz w:val="22"/>
          <w:szCs w:val="22"/>
        </w:rPr>
        <w:t xml:space="preserve">Ocena merytoryczna wniosku przeprowadzana jest w celu wyłonienia wniosków, które  mają największe szanse na realizację celów programu i które zmieszczą się  w limicie środków finansowych przekazanym przez PFRON na realizację poszczególnych obszarów programu. </w:t>
      </w:r>
    </w:p>
    <w:p w:rsidR="008E251C" w:rsidRPr="00F62460" w:rsidRDefault="008E251C" w:rsidP="004D28FB">
      <w:pPr>
        <w:pStyle w:val="Default"/>
        <w:numPr>
          <w:ilvl w:val="0"/>
          <w:numId w:val="10"/>
        </w:numPr>
        <w:rPr>
          <w:color w:val="000000" w:themeColor="text1"/>
          <w:sz w:val="22"/>
          <w:szCs w:val="22"/>
        </w:rPr>
      </w:pPr>
      <w:r w:rsidRPr="00F62460">
        <w:rPr>
          <w:color w:val="000000" w:themeColor="text1"/>
          <w:sz w:val="22"/>
          <w:szCs w:val="22"/>
        </w:rPr>
        <w:t>Realizator programu będzie stosował punktowy system oceny wniosków,  z wyłączeniem wniosków składanych w ramach Modułu II</w:t>
      </w:r>
      <w:r w:rsidR="00BD3774" w:rsidRPr="00F62460">
        <w:rPr>
          <w:color w:val="000000" w:themeColor="text1"/>
          <w:sz w:val="22"/>
          <w:szCs w:val="22"/>
        </w:rPr>
        <w:t>, które nie podlegają ocenie merytorycznej.</w:t>
      </w:r>
    </w:p>
    <w:p w:rsidR="00522BFA" w:rsidRPr="00F62460" w:rsidRDefault="00D06F2D" w:rsidP="00B07F4E">
      <w:pPr>
        <w:pStyle w:val="Akapitzlist"/>
        <w:numPr>
          <w:ilvl w:val="0"/>
          <w:numId w:val="10"/>
        </w:numPr>
        <w:autoSpaceDE w:val="0"/>
        <w:autoSpaceDN w:val="0"/>
        <w:adjustRightInd w:val="0"/>
        <w:spacing w:after="0" w:line="240" w:lineRule="auto"/>
        <w:jc w:val="both"/>
        <w:rPr>
          <w:color w:val="000000" w:themeColor="text1"/>
        </w:rPr>
      </w:pPr>
      <w:r w:rsidRPr="00F62460">
        <w:rPr>
          <w:rFonts w:ascii="Times New Roman" w:hAnsi="Times New Roman" w:cs="Times New Roman"/>
        </w:rPr>
        <w:t xml:space="preserve"> Skala punktowa (ocena merytoryczna) dla wniosków złożonych w ramach programu          „Aktywny samorząd” w 201</w:t>
      </w:r>
      <w:r w:rsidR="00E97659">
        <w:rPr>
          <w:rFonts w:ascii="Times New Roman" w:hAnsi="Times New Roman" w:cs="Times New Roman"/>
        </w:rPr>
        <w:t>8</w:t>
      </w:r>
      <w:r w:rsidRPr="00F62460">
        <w:rPr>
          <w:rFonts w:ascii="Times New Roman" w:hAnsi="Times New Roman" w:cs="Times New Roman"/>
        </w:rPr>
        <w:t xml:space="preserve"> r. stanowi załącznik do niniejszych Zasad.</w:t>
      </w:r>
    </w:p>
    <w:p w:rsidR="008E251C" w:rsidRPr="00F62460" w:rsidRDefault="008E251C" w:rsidP="004D28FB">
      <w:pPr>
        <w:pStyle w:val="Default"/>
        <w:numPr>
          <w:ilvl w:val="0"/>
          <w:numId w:val="10"/>
        </w:numPr>
        <w:rPr>
          <w:color w:val="000000" w:themeColor="text1"/>
          <w:sz w:val="22"/>
          <w:szCs w:val="22"/>
        </w:rPr>
      </w:pPr>
      <w:r w:rsidRPr="00F62460">
        <w:rPr>
          <w:color w:val="000000" w:themeColor="text1"/>
          <w:sz w:val="22"/>
          <w:szCs w:val="22"/>
        </w:rPr>
        <w:lastRenderedPageBreak/>
        <w:t>Minimalny próg punktowy, umożliwiający bieżące udzielenie dofinansowania wynosi</w:t>
      </w:r>
      <w:r w:rsidRPr="00F62460">
        <w:rPr>
          <w:color w:val="auto"/>
          <w:sz w:val="22"/>
          <w:szCs w:val="22"/>
        </w:rPr>
        <w:t xml:space="preserve"> </w:t>
      </w:r>
      <w:r w:rsidR="007B519A">
        <w:rPr>
          <w:color w:val="auto"/>
          <w:sz w:val="22"/>
          <w:szCs w:val="22"/>
        </w:rPr>
        <w:t>30</w:t>
      </w:r>
      <w:r w:rsidR="00E97798" w:rsidRPr="00E97659">
        <w:rPr>
          <w:color w:val="FF0000"/>
          <w:sz w:val="22"/>
          <w:szCs w:val="22"/>
        </w:rPr>
        <w:t xml:space="preserve"> </w:t>
      </w:r>
      <w:r w:rsidR="0054427F" w:rsidRPr="00F62460">
        <w:rPr>
          <w:color w:val="000000" w:themeColor="text1"/>
          <w:sz w:val="22"/>
          <w:szCs w:val="22"/>
        </w:rPr>
        <w:t>punktów.</w:t>
      </w:r>
    </w:p>
    <w:p w:rsidR="008E251C" w:rsidRPr="00F62460" w:rsidRDefault="008E251C" w:rsidP="004D28FB">
      <w:pPr>
        <w:pStyle w:val="Default"/>
        <w:numPr>
          <w:ilvl w:val="0"/>
          <w:numId w:val="10"/>
        </w:numPr>
        <w:rPr>
          <w:color w:val="000000" w:themeColor="text1"/>
          <w:sz w:val="22"/>
          <w:szCs w:val="22"/>
        </w:rPr>
      </w:pPr>
      <w:r w:rsidRPr="00F62460">
        <w:rPr>
          <w:color w:val="000000" w:themeColor="text1"/>
          <w:sz w:val="22"/>
          <w:szCs w:val="22"/>
        </w:rPr>
        <w:t>Udzielenie dofinansowania wnioskodawcom, których wnioski uzyskały ocenę poniżej ustalonego przez realizatora programu minimalnego progu punktowego, uzależnione będzie od możliwości wynikających z wysokości ostatecznej puli środków</w:t>
      </w:r>
      <w:r w:rsidR="00E97659" w:rsidRPr="00E97659">
        <w:t xml:space="preserve"> </w:t>
      </w:r>
      <w:r w:rsidR="00E97659" w:rsidRPr="00E97659">
        <w:rPr>
          <w:sz w:val="22"/>
          <w:szCs w:val="22"/>
        </w:rPr>
        <w:t>Państwowego Funduszu Rehabilitacji Osób Niepełnosprawnych</w:t>
      </w:r>
      <w:r w:rsidRPr="00E97659">
        <w:rPr>
          <w:color w:val="000000" w:themeColor="text1"/>
          <w:sz w:val="22"/>
          <w:szCs w:val="22"/>
        </w:rPr>
        <w:t xml:space="preserve"> </w:t>
      </w:r>
      <w:r w:rsidRPr="00F62460">
        <w:rPr>
          <w:color w:val="000000" w:themeColor="text1"/>
          <w:sz w:val="22"/>
          <w:szCs w:val="22"/>
        </w:rPr>
        <w:t xml:space="preserve"> przekazanych realizatorowi programu.</w:t>
      </w:r>
    </w:p>
    <w:p w:rsidR="008E251C" w:rsidRPr="00F62460" w:rsidRDefault="008E251C" w:rsidP="004D28FB">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W przypadku wniosku, który w trakcie jego oceny nasuwa wątpliwości co do możliwości pozytywnej weryfikacji pod względem kryterium dotyczącego rodzaju niepełnosprawności adresata programu lub co do celowości wnioskowanego dofinansowania, do podjęcia pozytywnej decyzji wymagana jest pozytywna opinia wydana przez eksperta – lekarza specjalisty </w:t>
      </w:r>
      <w:r w:rsidR="001F5467">
        <w:rPr>
          <w:rFonts w:ascii="Times New Roman" w:hAnsi="Times New Roman" w:cs="Times New Roman"/>
        </w:rPr>
        <w:t xml:space="preserve">                              </w:t>
      </w:r>
      <w:r w:rsidRPr="00F62460">
        <w:rPr>
          <w:rFonts w:ascii="Times New Roman" w:hAnsi="Times New Roman" w:cs="Times New Roman"/>
        </w:rPr>
        <w:t>o specjalizacji związanej z rodzajem niepełnosprawności adresata programu.</w:t>
      </w:r>
    </w:p>
    <w:p w:rsidR="008E251C" w:rsidRPr="00F62460" w:rsidRDefault="008E251C" w:rsidP="004D28FB">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Dodatkowe wymagania w zakresie weryfikacji merytorycznej wniosków</w:t>
      </w:r>
      <w:r w:rsidR="00E97659">
        <w:rPr>
          <w:rFonts w:ascii="Times New Roman" w:hAnsi="Times New Roman" w:cs="Times New Roman"/>
        </w:rPr>
        <w:t xml:space="preserve"> w ramach modułu I</w:t>
      </w:r>
      <w:r w:rsidRPr="00F62460">
        <w:rPr>
          <w:rFonts w:ascii="Times New Roman" w:hAnsi="Times New Roman" w:cs="Times New Roman"/>
        </w:rPr>
        <w:t>:</w:t>
      </w:r>
    </w:p>
    <w:p w:rsidR="008E251C" w:rsidRPr="00F62460" w:rsidRDefault="008E251C" w:rsidP="003C2613">
      <w:pPr>
        <w:pStyle w:val="Akapitzlist"/>
        <w:numPr>
          <w:ilvl w:val="0"/>
          <w:numId w:val="3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ekspertem, o którym mowa </w:t>
      </w:r>
      <w:r w:rsidRPr="00F62460">
        <w:rPr>
          <w:rFonts w:ascii="Times New Roman" w:hAnsi="Times New Roman" w:cs="Times New Roman"/>
          <w:color w:val="000000" w:themeColor="text1"/>
        </w:rPr>
        <w:t xml:space="preserve">w rozdziale X ust. 5 programu </w:t>
      </w:r>
      <w:r w:rsidRPr="00F62460">
        <w:rPr>
          <w:rFonts w:ascii="Times New Roman" w:hAnsi="Times New Roman" w:cs="Times New Roman"/>
        </w:rPr>
        <w:t xml:space="preserve"> nie może być osoba, która aktualnie oraz w ciągu ostatnich 3  lat, była przedstawicielem prawnym lub handlowym, członkiem organów nadzorczych bądź zarządzających lub pracownikiem firm oferujących sprzedaż towarów/usług  będących przedmiotem wniosku,</w:t>
      </w:r>
    </w:p>
    <w:p w:rsidR="008E251C" w:rsidRPr="00F62460" w:rsidRDefault="008E251C" w:rsidP="003C2613">
      <w:pPr>
        <w:pStyle w:val="Akapitzlist"/>
        <w:numPr>
          <w:ilvl w:val="0"/>
          <w:numId w:val="3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 celu rzetelnej oceny wniosku, ekspert, o którym mowa w pkt 1, powinien potwierdzić stan faktyczny związany z zakresem dysfunkcji i potrzebą wyposażenia potencjalnego beneficjenta pomocy we wnioskowany przedmiot dofinansowania, o ile to możliwe z uwagi na sytuację zdrowotną osoby niepełnosprawnej – w trakcie konsultacji z udziałem potencjalnego beneficjenta pomocy.</w:t>
      </w:r>
    </w:p>
    <w:p w:rsidR="008E251C" w:rsidRPr="00F62460" w:rsidRDefault="008E251C" w:rsidP="00714DA5">
      <w:pPr>
        <w:pStyle w:val="Akapitzlist"/>
        <w:numPr>
          <w:ilvl w:val="0"/>
          <w:numId w:val="6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Czynności związane z weryfikacją wniosku będą rejestrowane w odpowiednich rubrykach formularza wniosku. Zakończenie i efekt tych czynności potwierdzać będą pieczątki, daty</w:t>
      </w:r>
      <w:r w:rsidR="00E97659">
        <w:rPr>
          <w:rFonts w:ascii="Times New Roman" w:hAnsi="Times New Roman" w:cs="Times New Roman"/>
        </w:rPr>
        <w:t xml:space="preserve">                           </w:t>
      </w:r>
      <w:r w:rsidRPr="00F62460">
        <w:rPr>
          <w:rFonts w:ascii="Times New Roman" w:hAnsi="Times New Roman" w:cs="Times New Roman"/>
        </w:rPr>
        <w:t xml:space="preserve"> i podpisy właściwych pracowników.</w:t>
      </w:r>
    </w:p>
    <w:p w:rsidR="008E251C" w:rsidRPr="00F62460" w:rsidRDefault="008E251C" w:rsidP="00714DA5">
      <w:pPr>
        <w:pStyle w:val="Akapitzlist"/>
        <w:numPr>
          <w:ilvl w:val="0"/>
          <w:numId w:val="61"/>
        </w:numPr>
        <w:autoSpaceDE w:val="0"/>
        <w:autoSpaceDN w:val="0"/>
        <w:adjustRightInd w:val="0"/>
        <w:spacing w:after="0" w:line="240" w:lineRule="auto"/>
        <w:jc w:val="both"/>
        <w:rPr>
          <w:rFonts w:ascii="Times New Roman" w:hAnsi="Times New Roman" w:cs="Times New Roman"/>
          <w:color w:val="FF0000"/>
        </w:rPr>
      </w:pPr>
      <w:r w:rsidRPr="00F62460">
        <w:rPr>
          <w:rFonts w:ascii="Times New Roman" w:hAnsi="Times New Roman" w:cs="Times New Roman"/>
          <w:color w:val="000000" w:themeColor="text1"/>
        </w:rPr>
        <w:t xml:space="preserve">Wniosek </w:t>
      </w:r>
      <w:r w:rsidR="005C5BC1" w:rsidRPr="00F62460">
        <w:rPr>
          <w:rFonts w:ascii="Times New Roman" w:hAnsi="Times New Roman" w:cs="Times New Roman"/>
          <w:color w:val="000000" w:themeColor="text1"/>
        </w:rPr>
        <w:t>W</w:t>
      </w:r>
      <w:r w:rsidRPr="00F62460">
        <w:rPr>
          <w:rFonts w:ascii="Times New Roman" w:hAnsi="Times New Roman" w:cs="Times New Roman"/>
        </w:rPr>
        <w:t>nioskodawcy, któremu odmówiono przyznania środków finansowych  w wyniku uchybień ze strony Realizatora przy weryfikacji formalnej wniosku, podlega dalszemu rozpatrzeniu</w:t>
      </w:r>
    </w:p>
    <w:p w:rsidR="00334665" w:rsidRPr="00F62460" w:rsidRDefault="00334665" w:rsidP="00E043A9">
      <w:pPr>
        <w:autoSpaceDE w:val="0"/>
        <w:autoSpaceDN w:val="0"/>
        <w:adjustRightInd w:val="0"/>
        <w:spacing w:after="0" w:line="240" w:lineRule="auto"/>
        <w:jc w:val="center"/>
        <w:rPr>
          <w:rFonts w:ascii="Times New Roman" w:hAnsi="Times New Roman" w:cs="Times New Roman"/>
          <w:b/>
          <w:bCs/>
        </w:rPr>
      </w:pPr>
    </w:p>
    <w:p w:rsidR="00222A55" w:rsidRPr="00F62460" w:rsidRDefault="008E251C" w:rsidP="00E043A9">
      <w:pPr>
        <w:autoSpaceDE w:val="0"/>
        <w:autoSpaceDN w:val="0"/>
        <w:adjustRightInd w:val="0"/>
        <w:spacing w:after="0" w:line="240" w:lineRule="auto"/>
        <w:jc w:val="center"/>
        <w:rPr>
          <w:rFonts w:ascii="Times New Roman" w:hAnsi="Times New Roman" w:cs="Times New Roman"/>
          <w:b/>
          <w:bCs/>
        </w:rPr>
      </w:pPr>
      <w:r w:rsidRPr="00F62460">
        <w:rPr>
          <w:rFonts w:ascii="Times New Roman" w:hAnsi="Times New Roman" w:cs="Times New Roman"/>
          <w:b/>
          <w:bCs/>
        </w:rPr>
        <w:t>§ 4</w:t>
      </w:r>
    </w:p>
    <w:p w:rsidR="00196040" w:rsidRPr="00F62460" w:rsidRDefault="00196040" w:rsidP="00E043A9">
      <w:pPr>
        <w:autoSpaceDE w:val="0"/>
        <w:autoSpaceDN w:val="0"/>
        <w:adjustRightInd w:val="0"/>
        <w:spacing w:after="0" w:line="240" w:lineRule="auto"/>
        <w:jc w:val="center"/>
        <w:rPr>
          <w:rFonts w:ascii="Times New Roman" w:hAnsi="Times New Roman" w:cs="Times New Roman"/>
          <w:b/>
          <w:bCs/>
        </w:rPr>
      </w:pPr>
    </w:p>
    <w:p w:rsidR="008E251C" w:rsidRPr="00F62460" w:rsidRDefault="008E251C" w:rsidP="008E251C">
      <w:pPr>
        <w:autoSpaceDE w:val="0"/>
        <w:autoSpaceDN w:val="0"/>
        <w:adjustRightInd w:val="0"/>
        <w:spacing w:after="0" w:line="240" w:lineRule="auto"/>
        <w:jc w:val="both"/>
        <w:rPr>
          <w:rFonts w:ascii="Times New Roman" w:hAnsi="Times New Roman" w:cs="Times New Roman"/>
          <w:b/>
          <w:bCs/>
        </w:rPr>
      </w:pPr>
      <w:r w:rsidRPr="00F62460">
        <w:rPr>
          <w:rFonts w:ascii="Times New Roman" w:hAnsi="Times New Roman" w:cs="Times New Roman"/>
          <w:b/>
          <w:bCs/>
        </w:rPr>
        <w:t>Decyzja o przyznaniu dofinansowania</w:t>
      </w:r>
    </w:p>
    <w:p w:rsidR="008E251C" w:rsidRPr="00F62460" w:rsidRDefault="008E251C" w:rsidP="004D28FB">
      <w:pPr>
        <w:pStyle w:val="Akapitzlist"/>
        <w:numPr>
          <w:ilvl w:val="0"/>
          <w:numId w:val="1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Decyzję o przyznaniu lub bądź odmowie przyznania wnioskowanej pomocy podejmuje Realizator. Decyzja będzie rejestrowana w odpowiedniej rubryce formularza wniosku wraz z datą jej podjęcia, pieczęciami i podpisami osób podejmujących decyzję.</w:t>
      </w:r>
    </w:p>
    <w:p w:rsidR="00E043A9" w:rsidRPr="00F62460" w:rsidRDefault="008E251C" w:rsidP="004D28FB">
      <w:pPr>
        <w:pStyle w:val="Akapitzlist"/>
        <w:numPr>
          <w:ilvl w:val="0"/>
          <w:numId w:val="1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Decyzja odmowna w sprawie dofinansowania wymaga pisemnego uzasadnienia.</w:t>
      </w:r>
    </w:p>
    <w:p w:rsidR="008E251C" w:rsidRPr="00F62460" w:rsidRDefault="008E251C" w:rsidP="004D28FB">
      <w:pPr>
        <w:pStyle w:val="Akapitzlist"/>
        <w:numPr>
          <w:ilvl w:val="0"/>
          <w:numId w:val="1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Wysokość środków </w:t>
      </w:r>
      <w:r w:rsidR="00E97659" w:rsidRPr="00F62460">
        <w:rPr>
          <w:rFonts w:ascii="Times New Roman" w:hAnsi="Times New Roman" w:cs="Times New Roman"/>
        </w:rPr>
        <w:t>P</w:t>
      </w:r>
      <w:r w:rsidR="00E97659">
        <w:rPr>
          <w:rFonts w:ascii="Times New Roman" w:hAnsi="Times New Roman" w:cs="Times New Roman"/>
        </w:rPr>
        <w:t xml:space="preserve">aństwowego </w:t>
      </w:r>
      <w:r w:rsidR="00E97659" w:rsidRPr="00F62460">
        <w:rPr>
          <w:rFonts w:ascii="Times New Roman" w:hAnsi="Times New Roman" w:cs="Times New Roman"/>
        </w:rPr>
        <w:t>F</w:t>
      </w:r>
      <w:r w:rsidR="00E97659">
        <w:rPr>
          <w:rFonts w:ascii="Times New Roman" w:hAnsi="Times New Roman" w:cs="Times New Roman"/>
        </w:rPr>
        <w:t xml:space="preserve">unduszu </w:t>
      </w:r>
      <w:r w:rsidR="00E97659" w:rsidRPr="00F62460">
        <w:rPr>
          <w:rFonts w:ascii="Times New Roman" w:hAnsi="Times New Roman" w:cs="Times New Roman"/>
        </w:rPr>
        <w:t>R</w:t>
      </w:r>
      <w:r w:rsidR="00E97659">
        <w:rPr>
          <w:rFonts w:ascii="Times New Roman" w:hAnsi="Times New Roman" w:cs="Times New Roman"/>
        </w:rPr>
        <w:t xml:space="preserve">ehabilitacji </w:t>
      </w:r>
      <w:r w:rsidR="00E97659" w:rsidRPr="00F62460">
        <w:rPr>
          <w:rFonts w:ascii="Times New Roman" w:hAnsi="Times New Roman" w:cs="Times New Roman"/>
        </w:rPr>
        <w:t>O</w:t>
      </w:r>
      <w:r w:rsidR="00E97659">
        <w:rPr>
          <w:rFonts w:ascii="Times New Roman" w:hAnsi="Times New Roman" w:cs="Times New Roman"/>
        </w:rPr>
        <w:t xml:space="preserve">sób </w:t>
      </w:r>
      <w:r w:rsidR="00E97659" w:rsidRPr="00F62460">
        <w:rPr>
          <w:rFonts w:ascii="Times New Roman" w:hAnsi="Times New Roman" w:cs="Times New Roman"/>
        </w:rPr>
        <w:t>N</w:t>
      </w:r>
      <w:r w:rsidR="00E97659">
        <w:rPr>
          <w:rFonts w:ascii="Times New Roman" w:hAnsi="Times New Roman" w:cs="Times New Roman"/>
        </w:rPr>
        <w:t>iepełnosprawnych</w:t>
      </w:r>
      <w:r w:rsidR="00E97659" w:rsidRPr="00F62460">
        <w:rPr>
          <w:rFonts w:ascii="Times New Roman" w:hAnsi="Times New Roman" w:cs="Times New Roman"/>
        </w:rPr>
        <w:t xml:space="preserve"> </w:t>
      </w:r>
      <w:r w:rsidRPr="00F62460">
        <w:rPr>
          <w:rFonts w:ascii="Times New Roman" w:hAnsi="Times New Roman" w:cs="Times New Roman"/>
        </w:rPr>
        <w:t xml:space="preserve"> przeznaczonyc</w:t>
      </w:r>
      <w:r w:rsidR="002456BF" w:rsidRPr="00F62460">
        <w:rPr>
          <w:rFonts w:ascii="Times New Roman" w:hAnsi="Times New Roman" w:cs="Times New Roman"/>
        </w:rPr>
        <w:t xml:space="preserve">h na realizację każdego wniosku </w:t>
      </w:r>
      <w:r w:rsidR="00163E31" w:rsidRPr="00F62460">
        <w:rPr>
          <w:rFonts w:ascii="Times New Roman" w:hAnsi="Times New Roman" w:cs="Times New Roman"/>
        </w:rPr>
        <w:t>o</w:t>
      </w:r>
      <w:r w:rsidR="002456BF" w:rsidRPr="00F62460">
        <w:rPr>
          <w:rFonts w:ascii="Times New Roman" w:hAnsi="Times New Roman" w:cs="Times New Roman"/>
        </w:rPr>
        <w:t> </w:t>
      </w:r>
      <w:r w:rsidRPr="00F62460">
        <w:rPr>
          <w:rFonts w:ascii="Times New Roman" w:hAnsi="Times New Roman" w:cs="Times New Roman"/>
        </w:rPr>
        <w:t>dofinansowanie nie może przekroczyć:</w:t>
      </w:r>
    </w:p>
    <w:p w:rsidR="008E251C" w:rsidRPr="00F62460" w:rsidRDefault="008E251C" w:rsidP="00714DA5">
      <w:pPr>
        <w:pStyle w:val="Akapitzlist"/>
        <w:numPr>
          <w:ilvl w:val="0"/>
          <w:numId w:val="33"/>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maksymalnej kwoty dofinansowania, określonej przez </w:t>
      </w:r>
      <w:r w:rsidR="00E97659" w:rsidRPr="00F62460">
        <w:rPr>
          <w:rFonts w:ascii="Times New Roman" w:hAnsi="Times New Roman" w:cs="Times New Roman"/>
        </w:rPr>
        <w:t>P</w:t>
      </w:r>
      <w:r w:rsidR="00E97659">
        <w:rPr>
          <w:rFonts w:ascii="Times New Roman" w:hAnsi="Times New Roman" w:cs="Times New Roman"/>
        </w:rPr>
        <w:t xml:space="preserve">aństwowego </w:t>
      </w:r>
      <w:r w:rsidR="00E97659" w:rsidRPr="00F62460">
        <w:rPr>
          <w:rFonts w:ascii="Times New Roman" w:hAnsi="Times New Roman" w:cs="Times New Roman"/>
        </w:rPr>
        <w:t>F</w:t>
      </w:r>
      <w:r w:rsidR="00E97659">
        <w:rPr>
          <w:rFonts w:ascii="Times New Roman" w:hAnsi="Times New Roman" w:cs="Times New Roman"/>
        </w:rPr>
        <w:t xml:space="preserve">unduszu </w:t>
      </w:r>
      <w:r w:rsidR="00E97659" w:rsidRPr="00F62460">
        <w:rPr>
          <w:rFonts w:ascii="Times New Roman" w:hAnsi="Times New Roman" w:cs="Times New Roman"/>
        </w:rPr>
        <w:t>R</w:t>
      </w:r>
      <w:r w:rsidR="00E97659">
        <w:rPr>
          <w:rFonts w:ascii="Times New Roman" w:hAnsi="Times New Roman" w:cs="Times New Roman"/>
        </w:rPr>
        <w:t xml:space="preserve">ehabilitacji </w:t>
      </w:r>
      <w:r w:rsidR="00E97659" w:rsidRPr="00F62460">
        <w:rPr>
          <w:rFonts w:ascii="Times New Roman" w:hAnsi="Times New Roman" w:cs="Times New Roman"/>
        </w:rPr>
        <w:t>O</w:t>
      </w:r>
      <w:r w:rsidR="00E97659">
        <w:rPr>
          <w:rFonts w:ascii="Times New Roman" w:hAnsi="Times New Roman" w:cs="Times New Roman"/>
        </w:rPr>
        <w:t xml:space="preserve">sób </w:t>
      </w:r>
      <w:r w:rsidR="00E97659" w:rsidRPr="00F62460">
        <w:rPr>
          <w:rFonts w:ascii="Times New Roman" w:hAnsi="Times New Roman" w:cs="Times New Roman"/>
        </w:rPr>
        <w:t>N</w:t>
      </w:r>
      <w:r w:rsidR="00E97659">
        <w:rPr>
          <w:rFonts w:ascii="Times New Roman" w:hAnsi="Times New Roman" w:cs="Times New Roman"/>
        </w:rPr>
        <w:t>iepełnosprawnych</w:t>
      </w:r>
      <w:r w:rsidR="00E97659" w:rsidRPr="00F62460">
        <w:rPr>
          <w:rFonts w:ascii="Times New Roman" w:hAnsi="Times New Roman" w:cs="Times New Roman"/>
        </w:rPr>
        <w:t xml:space="preserve"> </w:t>
      </w:r>
      <w:r w:rsidRPr="00F62460">
        <w:rPr>
          <w:rFonts w:ascii="Times New Roman" w:hAnsi="Times New Roman" w:cs="Times New Roman"/>
        </w:rPr>
        <w:t xml:space="preserve"> dla danego    przedmiotu dofinansowania,</w:t>
      </w:r>
    </w:p>
    <w:p w:rsidR="008E251C" w:rsidRPr="00F62460" w:rsidRDefault="008E251C" w:rsidP="00714DA5">
      <w:pPr>
        <w:pStyle w:val="Akapitzlist"/>
        <w:numPr>
          <w:ilvl w:val="0"/>
          <w:numId w:val="33"/>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wysokości określonego przez </w:t>
      </w:r>
      <w:r w:rsidR="00E97659" w:rsidRPr="00F62460">
        <w:rPr>
          <w:rFonts w:ascii="Times New Roman" w:hAnsi="Times New Roman" w:cs="Times New Roman"/>
        </w:rPr>
        <w:t>P</w:t>
      </w:r>
      <w:r w:rsidR="00E97659">
        <w:rPr>
          <w:rFonts w:ascii="Times New Roman" w:hAnsi="Times New Roman" w:cs="Times New Roman"/>
        </w:rPr>
        <w:t xml:space="preserve">aństwowego </w:t>
      </w:r>
      <w:r w:rsidR="00E97659" w:rsidRPr="00F62460">
        <w:rPr>
          <w:rFonts w:ascii="Times New Roman" w:hAnsi="Times New Roman" w:cs="Times New Roman"/>
        </w:rPr>
        <w:t>F</w:t>
      </w:r>
      <w:r w:rsidR="00E97659">
        <w:rPr>
          <w:rFonts w:ascii="Times New Roman" w:hAnsi="Times New Roman" w:cs="Times New Roman"/>
        </w:rPr>
        <w:t xml:space="preserve">unduszu </w:t>
      </w:r>
      <w:r w:rsidR="00E97659" w:rsidRPr="00F62460">
        <w:rPr>
          <w:rFonts w:ascii="Times New Roman" w:hAnsi="Times New Roman" w:cs="Times New Roman"/>
        </w:rPr>
        <w:t>R</w:t>
      </w:r>
      <w:r w:rsidR="00E97659">
        <w:rPr>
          <w:rFonts w:ascii="Times New Roman" w:hAnsi="Times New Roman" w:cs="Times New Roman"/>
        </w:rPr>
        <w:t xml:space="preserve">ehabilitacji </w:t>
      </w:r>
      <w:r w:rsidR="00E97659" w:rsidRPr="00F62460">
        <w:rPr>
          <w:rFonts w:ascii="Times New Roman" w:hAnsi="Times New Roman" w:cs="Times New Roman"/>
        </w:rPr>
        <w:t>O</w:t>
      </w:r>
      <w:r w:rsidR="00E97659">
        <w:rPr>
          <w:rFonts w:ascii="Times New Roman" w:hAnsi="Times New Roman" w:cs="Times New Roman"/>
        </w:rPr>
        <w:t xml:space="preserve">sób </w:t>
      </w:r>
      <w:r w:rsidR="00E97659" w:rsidRPr="00F62460">
        <w:rPr>
          <w:rFonts w:ascii="Times New Roman" w:hAnsi="Times New Roman" w:cs="Times New Roman"/>
        </w:rPr>
        <w:t>N</w:t>
      </w:r>
      <w:r w:rsidR="00E97659">
        <w:rPr>
          <w:rFonts w:ascii="Times New Roman" w:hAnsi="Times New Roman" w:cs="Times New Roman"/>
        </w:rPr>
        <w:t>iepełnosprawnych</w:t>
      </w:r>
      <w:r w:rsidR="00E97659" w:rsidRPr="00F62460">
        <w:rPr>
          <w:rFonts w:ascii="Times New Roman" w:hAnsi="Times New Roman" w:cs="Times New Roman"/>
        </w:rPr>
        <w:t xml:space="preserve"> </w:t>
      </w:r>
      <w:r w:rsidRPr="00F62460">
        <w:rPr>
          <w:rFonts w:ascii="Times New Roman" w:hAnsi="Times New Roman" w:cs="Times New Roman"/>
        </w:rPr>
        <w:t xml:space="preserve"> udziału środków finansowych </w:t>
      </w:r>
      <w:r w:rsidR="00E97659" w:rsidRPr="00F62460">
        <w:rPr>
          <w:rFonts w:ascii="Times New Roman" w:hAnsi="Times New Roman" w:cs="Times New Roman"/>
        </w:rPr>
        <w:t>P</w:t>
      </w:r>
      <w:r w:rsidR="00E97659">
        <w:rPr>
          <w:rFonts w:ascii="Times New Roman" w:hAnsi="Times New Roman" w:cs="Times New Roman"/>
        </w:rPr>
        <w:t xml:space="preserve">aństwowego </w:t>
      </w:r>
      <w:r w:rsidR="00E97659" w:rsidRPr="00F62460">
        <w:rPr>
          <w:rFonts w:ascii="Times New Roman" w:hAnsi="Times New Roman" w:cs="Times New Roman"/>
        </w:rPr>
        <w:t>F</w:t>
      </w:r>
      <w:r w:rsidR="00E97659">
        <w:rPr>
          <w:rFonts w:ascii="Times New Roman" w:hAnsi="Times New Roman" w:cs="Times New Roman"/>
        </w:rPr>
        <w:t xml:space="preserve">unduszu </w:t>
      </w:r>
      <w:r w:rsidR="00E97659" w:rsidRPr="00F62460">
        <w:rPr>
          <w:rFonts w:ascii="Times New Roman" w:hAnsi="Times New Roman" w:cs="Times New Roman"/>
        </w:rPr>
        <w:t>R</w:t>
      </w:r>
      <w:r w:rsidR="00E97659">
        <w:rPr>
          <w:rFonts w:ascii="Times New Roman" w:hAnsi="Times New Roman" w:cs="Times New Roman"/>
        </w:rPr>
        <w:t xml:space="preserve">ehabilitacji </w:t>
      </w:r>
      <w:r w:rsidR="00E97659" w:rsidRPr="00F62460">
        <w:rPr>
          <w:rFonts w:ascii="Times New Roman" w:hAnsi="Times New Roman" w:cs="Times New Roman"/>
        </w:rPr>
        <w:t>O</w:t>
      </w:r>
      <w:r w:rsidR="00E97659">
        <w:rPr>
          <w:rFonts w:ascii="Times New Roman" w:hAnsi="Times New Roman" w:cs="Times New Roman"/>
        </w:rPr>
        <w:t xml:space="preserve">sób </w:t>
      </w:r>
      <w:r w:rsidR="00E97659" w:rsidRPr="00F62460">
        <w:rPr>
          <w:rFonts w:ascii="Times New Roman" w:hAnsi="Times New Roman" w:cs="Times New Roman"/>
        </w:rPr>
        <w:t>N</w:t>
      </w:r>
      <w:r w:rsidR="00E97659">
        <w:rPr>
          <w:rFonts w:ascii="Times New Roman" w:hAnsi="Times New Roman" w:cs="Times New Roman"/>
        </w:rPr>
        <w:t>iepełnosprawnych</w:t>
      </w:r>
      <w:r w:rsidR="00E97659" w:rsidRPr="00F62460">
        <w:rPr>
          <w:rFonts w:ascii="Times New Roman" w:hAnsi="Times New Roman" w:cs="Times New Roman"/>
        </w:rPr>
        <w:t xml:space="preserve"> </w:t>
      </w:r>
      <w:r w:rsidRPr="00F62460">
        <w:rPr>
          <w:rFonts w:ascii="Times New Roman" w:hAnsi="Times New Roman" w:cs="Times New Roman"/>
        </w:rPr>
        <w:t xml:space="preserve">                                    w dofinansowanym zakupie lub kosztach usługi (o ile dotyczy),</w:t>
      </w:r>
    </w:p>
    <w:p w:rsidR="008E251C" w:rsidRPr="00F62460" w:rsidRDefault="008E251C" w:rsidP="00714DA5">
      <w:pPr>
        <w:pStyle w:val="Akapitzlist"/>
        <w:numPr>
          <w:ilvl w:val="0"/>
          <w:numId w:val="33"/>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kwoty wnioskowanej przez wnioskodawcę.</w:t>
      </w:r>
    </w:p>
    <w:p w:rsidR="008E251C" w:rsidRPr="00F62460" w:rsidRDefault="008E251C" w:rsidP="004D28FB">
      <w:pPr>
        <w:pStyle w:val="Akapitzlist"/>
        <w:numPr>
          <w:ilvl w:val="0"/>
          <w:numId w:val="1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Kwota dofinansowania przyjmowana jest w pełnych złotych, zaokrąglonych na zasadach ogólnych.</w:t>
      </w:r>
    </w:p>
    <w:p w:rsidR="008E251C" w:rsidRPr="00F62460" w:rsidRDefault="008E251C" w:rsidP="004D28FB">
      <w:pPr>
        <w:pStyle w:val="Akapitzlist"/>
        <w:numPr>
          <w:ilvl w:val="0"/>
          <w:numId w:val="1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Decyzja o przyznaniu dofinansowania jest podstawą zawarcia umowy dofinansowania.</w:t>
      </w:r>
    </w:p>
    <w:p w:rsidR="008E251C" w:rsidRPr="00F62460" w:rsidRDefault="008E251C" w:rsidP="004D28FB">
      <w:pPr>
        <w:pStyle w:val="Akapitzlist"/>
        <w:numPr>
          <w:ilvl w:val="0"/>
          <w:numId w:val="1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 przypadku przyznania dofinansowania realiza</w:t>
      </w:r>
      <w:r w:rsidR="00163E31" w:rsidRPr="00F62460">
        <w:rPr>
          <w:rFonts w:ascii="Times New Roman" w:hAnsi="Times New Roman" w:cs="Times New Roman"/>
        </w:rPr>
        <w:t>cja dofinansowania następuje po p</w:t>
      </w:r>
      <w:r w:rsidRPr="00F62460">
        <w:rPr>
          <w:rFonts w:ascii="Times New Roman" w:hAnsi="Times New Roman" w:cs="Times New Roman"/>
        </w:rPr>
        <w:t>odpisaniu dwustronnej umowy dofinansowania pomiędzy Realizatorem i wnioskodawcą.</w:t>
      </w:r>
    </w:p>
    <w:p w:rsidR="008E251C" w:rsidRPr="00F62460" w:rsidRDefault="008E251C" w:rsidP="004D28FB">
      <w:pPr>
        <w:pStyle w:val="Akapitzlist"/>
        <w:numPr>
          <w:ilvl w:val="0"/>
          <w:numId w:val="1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Warunkiem zawarcia umowy dofinansowania jest spełnianie przez wnioskodawcę lub jego podopiecznego warunków uczestnictwa określonych w programie także w dniu podpisania umowy.</w:t>
      </w:r>
    </w:p>
    <w:p w:rsidR="00334665" w:rsidRPr="00F62460" w:rsidRDefault="00334665" w:rsidP="008E251C">
      <w:pPr>
        <w:pStyle w:val="Akapitzlist"/>
        <w:autoSpaceDE w:val="0"/>
        <w:autoSpaceDN w:val="0"/>
        <w:adjustRightInd w:val="0"/>
        <w:spacing w:after="0" w:line="240" w:lineRule="auto"/>
        <w:jc w:val="center"/>
        <w:rPr>
          <w:rFonts w:ascii="Times New Roman" w:hAnsi="Times New Roman" w:cs="Times New Roman"/>
          <w:b/>
          <w:bCs/>
        </w:rPr>
      </w:pPr>
    </w:p>
    <w:p w:rsidR="007B519A" w:rsidRDefault="007B519A" w:rsidP="008E251C">
      <w:pPr>
        <w:pStyle w:val="Akapitzlist"/>
        <w:autoSpaceDE w:val="0"/>
        <w:autoSpaceDN w:val="0"/>
        <w:adjustRightInd w:val="0"/>
        <w:spacing w:after="0" w:line="240" w:lineRule="auto"/>
        <w:jc w:val="center"/>
        <w:rPr>
          <w:rFonts w:ascii="Times New Roman" w:hAnsi="Times New Roman" w:cs="Times New Roman"/>
          <w:b/>
          <w:bCs/>
        </w:rPr>
      </w:pPr>
    </w:p>
    <w:p w:rsidR="007B519A" w:rsidRDefault="007B519A" w:rsidP="008E251C">
      <w:pPr>
        <w:pStyle w:val="Akapitzlist"/>
        <w:autoSpaceDE w:val="0"/>
        <w:autoSpaceDN w:val="0"/>
        <w:adjustRightInd w:val="0"/>
        <w:spacing w:after="0" w:line="240" w:lineRule="auto"/>
        <w:jc w:val="center"/>
        <w:rPr>
          <w:rFonts w:ascii="Times New Roman" w:hAnsi="Times New Roman" w:cs="Times New Roman"/>
          <w:b/>
          <w:bCs/>
        </w:rPr>
      </w:pPr>
    </w:p>
    <w:p w:rsidR="007B519A" w:rsidRDefault="007B519A" w:rsidP="008E251C">
      <w:pPr>
        <w:pStyle w:val="Akapitzlist"/>
        <w:autoSpaceDE w:val="0"/>
        <w:autoSpaceDN w:val="0"/>
        <w:adjustRightInd w:val="0"/>
        <w:spacing w:after="0" w:line="240" w:lineRule="auto"/>
        <w:jc w:val="center"/>
        <w:rPr>
          <w:rFonts w:ascii="Times New Roman" w:hAnsi="Times New Roman" w:cs="Times New Roman"/>
          <w:b/>
          <w:bCs/>
        </w:rPr>
      </w:pPr>
    </w:p>
    <w:p w:rsidR="00163E31" w:rsidRPr="00F62460" w:rsidRDefault="008E251C" w:rsidP="008E251C">
      <w:pPr>
        <w:pStyle w:val="Akapitzlist"/>
        <w:autoSpaceDE w:val="0"/>
        <w:autoSpaceDN w:val="0"/>
        <w:adjustRightInd w:val="0"/>
        <w:spacing w:after="0" w:line="240" w:lineRule="auto"/>
        <w:jc w:val="center"/>
        <w:rPr>
          <w:rFonts w:ascii="Times New Roman" w:hAnsi="Times New Roman" w:cs="Times New Roman"/>
          <w:b/>
          <w:bCs/>
        </w:rPr>
      </w:pPr>
      <w:r w:rsidRPr="00F62460">
        <w:rPr>
          <w:rFonts w:ascii="Times New Roman" w:hAnsi="Times New Roman" w:cs="Times New Roman"/>
          <w:b/>
          <w:bCs/>
        </w:rPr>
        <w:lastRenderedPageBreak/>
        <w:t>§ 5</w:t>
      </w:r>
    </w:p>
    <w:p w:rsidR="005C5BC1" w:rsidRPr="00F62460" w:rsidRDefault="005C5BC1" w:rsidP="008E251C">
      <w:pPr>
        <w:pStyle w:val="Akapitzlist"/>
        <w:autoSpaceDE w:val="0"/>
        <w:autoSpaceDN w:val="0"/>
        <w:adjustRightInd w:val="0"/>
        <w:spacing w:after="0" w:line="240" w:lineRule="auto"/>
        <w:jc w:val="center"/>
        <w:rPr>
          <w:rFonts w:ascii="Times New Roman" w:hAnsi="Times New Roman" w:cs="Times New Roman"/>
          <w:b/>
          <w:bCs/>
        </w:rPr>
      </w:pPr>
    </w:p>
    <w:p w:rsidR="008E251C" w:rsidRPr="00F62460" w:rsidRDefault="008E251C" w:rsidP="00163E31">
      <w:pPr>
        <w:autoSpaceDE w:val="0"/>
        <w:autoSpaceDN w:val="0"/>
        <w:adjustRightInd w:val="0"/>
        <w:spacing w:after="0" w:line="240" w:lineRule="auto"/>
        <w:jc w:val="both"/>
        <w:rPr>
          <w:rFonts w:ascii="Times New Roman" w:hAnsi="Times New Roman" w:cs="Times New Roman"/>
          <w:b/>
          <w:bCs/>
        </w:rPr>
      </w:pPr>
      <w:r w:rsidRPr="00F62460">
        <w:rPr>
          <w:rFonts w:ascii="Times New Roman" w:hAnsi="Times New Roman" w:cs="Times New Roman"/>
          <w:b/>
          <w:bCs/>
        </w:rPr>
        <w:t>Umowa dofinansowania i jej rozliczenie</w:t>
      </w:r>
    </w:p>
    <w:p w:rsidR="008E251C" w:rsidRPr="00F62460" w:rsidRDefault="008E251C" w:rsidP="004D28FB">
      <w:pPr>
        <w:pStyle w:val="Akapitzlist"/>
        <w:numPr>
          <w:ilvl w:val="0"/>
          <w:numId w:val="1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Szczegółowe warunki realizacji dofinansowania</w:t>
      </w:r>
      <w:r w:rsidR="000756BD" w:rsidRPr="00F62460">
        <w:rPr>
          <w:rFonts w:ascii="Times New Roman" w:hAnsi="Times New Roman" w:cs="Times New Roman"/>
        </w:rPr>
        <w:t>/refundacji</w:t>
      </w:r>
      <w:r w:rsidRPr="00F62460">
        <w:rPr>
          <w:rFonts w:ascii="Times New Roman" w:hAnsi="Times New Roman" w:cs="Times New Roman"/>
          <w:color w:val="FF0000"/>
        </w:rPr>
        <w:t xml:space="preserve"> </w:t>
      </w:r>
      <w:r w:rsidRPr="00F62460">
        <w:rPr>
          <w:rFonts w:ascii="Times New Roman" w:hAnsi="Times New Roman" w:cs="Times New Roman"/>
        </w:rPr>
        <w:t>zostaną określone</w:t>
      </w:r>
      <w:r w:rsidR="002456BF" w:rsidRPr="00F62460">
        <w:rPr>
          <w:rFonts w:ascii="Times New Roman" w:hAnsi="Times New Roman" w:cs="Times New Roman"/>
        </w:rPr>
        <w:t xml:space="preserve"> </w:t>
      </w:r>
      <w:r w:rsidRPr="00F62460">
        <w:rPr>
          <w:rFonts w:ascii="Times New Roman" w:hAnsi="Times New Roman" w:cs="Times New Roman"/>
        </w:rPr>
        <w:t>w</w:t>
      </w:r>
      <w:r w:rsidR="002456BF" w:rsidRPr="00F62460">
        <w:rPr>
          <w:rFonts w:ascii="Times New Roman" w:hAnsi="Times New Roman" w:cs="Times New Roman"/>
        </w:rPr>
        <w:t> </w:t>
      </w:r>
      <w:r w:rsidRPr="00F62460">
        <w:rPr>
          <w:rFonts w:ascii="Times New Roman" w:hAnsi="Times New Roman" w:cs="Times New Roman"/>
        </w:rPr>
        <w:t>indywidualnych   umowach zawieranych z beneficjentami pomocy w każdym obszarze realizacji programu.</w:t>
      </w:r>
    </w:p>
    <w:p w:rsidR="008E251C" w:rsidRPr="00F62460" w:rsidRDefault="008E251C" w:rsidP="004D28FB">
      <w:pPr>
        <w:pStyle w:val="Akapitzlist"/>
        <w:numPr>
          <w:ilvl w:val="0"/>
          <w:numId w:val="1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Przekazanie przyznanych środków finansowych następuje:</w:t>
      </w:r>
    </w:p>
    <w:p w:rsidR="00163E31" w:rsidRPr="00F62460" w:rsidRDefault="008E251C" w:rsidP="00714DA5">
      <w:pPr>
        <w:pStyle w:val="Akapitzlist"/>
        <w:numPr>
          <w:ilvl w:val="0"/>
          <w:numId w:val="34"/>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na rachunek sprzedawcy przedmiotu zakupu / usługodawcy, na podstawie       przedstawionej</w:t>
      </w:r>
      <w:r w:rsidR="001F5467">
        <w:rPr>
          <w:rFonts w:ascii="Times New Roman" w:hAnsi="Times New Roman" w:cs="Times New Roman"/>
        </w:rPr>
        <w:t xml:space="preserve">                     </w:t>
      </w:r>
      <w:r w:rsidRPr="00F62460">
        <w:rPr>
          <w:rFonts w:ascii="Times New Roman" w:hAnsi="Times New Roman" w:cs="Times New Roman"/>
        </w:rPr>
        <w:t xml:space="preserve"> i podpisanej przez wnioskodawcę faktury VAT, </w:t>
      </w:r>
    </w:p>
    <w:p w:rsidR="008E251C" w:rsidRPr="00F62460" w:rsidRDefault="008E251C" w:rsidP="00163E31">
      <w:pPr>
        <w:pStyle w:val="Akapitzlist"/>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lub</w:t>
      </w:r>
    </w:p>
    <w:p w:rsidR="008E251C" w:rsidRPr="00F62460" w:rsidRDefault="008E251C" w:rsidP="00714DA5">
      <w:pPr>
        <w:pStyle w:val="Akapitzlist"/>
        <w:numPr>
          <w:ilvl w:val="0"/>
          <w:numId w:val="34"/>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na wskazany rachunek bankowy wnioskodawcy </w:t>
      </w:r>
      <w:r w:rsidR="00745153" w:rsidRPr="00F62460">
        <w:rPr>
          <w:rFonts w:ascii="Times New Roman" w:hAnsi="Times New Roman" w:cs="Times New Roman"/>
        </w:rPr>
        <w:t>–</w:t>
      </w:r>
      <w:r w:rsidRPr="00F62460">
        <w:rPr>
          <w:rFonts w:ascii="Times New Roman" w:hAnsi="Times New Roman" w:cs="Times New Roman"/>
        </w:rPr>
        <w:t xml:space="preserve"> do</w:t>
      </w:r>
      <w:r w:rsidR="00745153" w:rsidRPr="00F62460">
        <w:rPr>
          <w:rFonts w:ascii="Times New Roman" w:hAnsi="Times New Roman" w:cs="Times New Roman"/>
        </w:rPr>
        <w:t xml:space="preserve"> </w:t>
      </w:r>
      <w:r w:rsidRPr="00F62460">
        <w:rPr>
          <w:rFonts w:ascii="Times New Roman" w:hAnsi="Times New Roman" w:cs="Times New Roman"/>
        </w:rPr>
        <w:t>rozliczenia na warunkach         określonych w umowie dofinansowania (wskazanie terminu i sposobu rozliczenia     przekazanych środków), co dotyczyć może wyłącznie:</w:t>
      </w:r>
    </w:p>
    <w:p w:rsidR="008E251C" w:rsidRPr="00F62460" w:rsidRDefault="008E251C" w:rsidP="00714DA5">
      <w:pPr>
        <w:pStyle w:val="Akapitzlist"/>
        <w:numPr>
          <w:ilvl w:val="0"/>
          <w:numId w:val="35"/>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 przypadku Modułu I: Obszar A</w:t>
      </w:r>
      <w:r w:rsidR="00745153" w:rsidRPr="00F62460">
        <w:rPr>
          <w:rFonts w:ascii="Times New Roman" w:hAnsi="Times New Roman" w:cs="Times New Roman"/>
        </w:rPr>
        <w:t xml:space="preserve"> –</w:t>
      </w:r>
      <w:r w:rsidRPr="00F62460">
        <w:rPr>
          <w:rFonts w:ascii="Times New Roman" w:hAnsi="Times New Roman" w:cs="Times New Roman"/>
        </w:rPr>
        <w:t xml:space="preserve"> Zadanie</w:t>
      </w:r>
      <w:r w:rsidR="00745153" w:rsidRPr="00F62460">
        <w:rPr>
          <w:rFonts w:ascii="Times New Roman" w:hAnsi="Times New Roman" w:cs="Times New Roman"/>
        </w:rPr>
        <w:t xml:space="preserve"> </w:t>
      </w:r>
      <w:r w:rsidRPr="00F62460">
        <w:rPr>
          <w:rFonts w:ascii="Times New Roman" w:hAnsi="Times New Roman" w:cs="Times New Roman"/>
        </w:rPr>
        <w:t xml:space="preserve">nr 2, Obszar B </w:t>
      </w:r>
      <w:r w:rsidR="00745153" w:rsidRPr="00F62460">
        <w:rPr>
          <w:rFonts w:ascii="Times New Roman" w:hAnsi="Times New Roman" w:cs="Times New Roman"/>
        </w:rPr>
        <w:t>–</w:t>
      </w:r>
      <w:r w:rsidRPr="00F62460">
        <w:rPr>
          <w:rFonts w:ascii="Times New Roman" w:hAnsi="Times New Roman" w:cs="Times New Roman"/>
        </w:rPr>
        <w:t xml:space="preserve"> Zadanie</w:t>
      </w:r>
      <w:r w:rsidR="00745153" w:rsidRPr="00F62460">
        <w:rPr>
          <w:rFonts w:ascii="Times New Roman" w:hAnsi="Times New Roman" w:cs="Times New Roman"/>
        </w:rPr>
        <w:t xml:space="preserve"> </w:t>
      </w:r>
      <w:r w:rsidRPr="00F62460">
        <w:rPr>
          <w:rFonts w:ascii="Times New Roman" w:hAnsi="Times New Roman" w:cs="Times New Roman"/>
        </w:rPr>
        <w:t>nr 2, Obszar C –  Zadani</w:t>
      </w:r>
      <w:r w:rsidR="00163E31" w:rsidRPr="00F62460">
        <w:rPr>
          <w:rFonts w:ascii="Times New Roman" w:hAnsi="Times New Roman" w:cs="Times New Roman"/>
        </w:rPr>
        <w:t>a</w:t>
      </w:r>
      <w:r w:rsidRPr="00F62460">
        <w:rPr>
          <w:rFonts w:ascii="Times New Roman" w:hAnsi="Times New Roman" w:cs="Times New Roman"/>
        </w:rPr>
        <w:t xml:space="preserve"> nr 2 </w:t>
      </w:r>
      <w:r w:rsidR="00745153" w:rsidRPr="00F62460">
        <w:rPr>
          <w:rFonts w:ascii="Times New Roman" w:hAnsi="Times New Roman" w:cs="Times New Roman"/>
        </w:rPr>
        <w:t>–</w:t>
      </w:r>
      <w:r w:rsidRPr="00F62460">
        <w:rPr>
          <w:rFonts w:ascii="Times New Roman" w:hAnsi="Times New Roman" w:cs="Times New Roman"/>
        </w:rPr>
        <w:t xml:space="preserve"> 4, Obszar D,</w:t>
      </w:r>
    </w:p>
    <w:p w:rsidR="008E251C" w:rsidRPr="00F62460" w:rsidRDefault="008E251C" w:rsidP="00714DA5">
      <w:pPr>
        <w:pStyle w:val="Akapitzlist"/>
        <w:numPr>
          <w:ilvl w:val="0"/>
          <w:numId w:val="35"/>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Modułu II.</w:t>
      </w:r>
    </w:p>
    <w:p w:rsidR="008E251C" w:rsidRPr="00F62460" w:rsidRDefault="008E251C" w:rsidP="004D28FB">
      <w:pPr>
        <w:pStyle w:val="Akapitzlist"/>
        <w:numPr>
          <w:ilvl w:val="0"/>
          <w:numId w:val="1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Wybór sprzedawcy przedmiotu dofinansowania lub usługodawcy, należy wyłącznie do wnioskodawcy.</w:t>
      </w:r>
    </w:p>
    <w:p w:rsidR="008E251C" w:rsidRPr="00F62460" w:rsidRDefault="008E251C" w:rsidP="004D28FB">
      <w:pPr>
        <w:pStyle w:val="Akapitzlist"/>
        <w:numPr>
          <w:ilvl w:val="0"/>
          <w:numId w:val="1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 przypadku, gdy wnioskodawca przedłoży dokumenty rozliczeniowe wystawione</w:t>
      </w:r>
      <w:r w:rsidR="00E73FBC" w:rsidRPr="00F62460">
        <w:rPr>
          <w:rFonts w:ascii="Times New Roman" w:hAnsi="Times New Roman" w:cs="Times New Roman"/>
        </w:rPr>
        <w:t xml:space="preserve"> </w:t>
      </w:r>
      <w:r w:rsidRPr="00F62460">
        <w:rPr>
          <w:rFonts w:ascii="Times New Roman" w:hAnsi="Times New Roman" w:cs="Times New Roman"/>
        </w:rPr>
        <w:t>w</w:t>
      </w:r>
      <w:r w:rsidR="00E73FBC" w:rsidRPr="00F62460">
        <w:rPr>
          <w:rFonts w:ascii="Times New Roman" w:hAnsi="Times New Roman" w:cs="Times New Roman"/>
        </w:rPr>
        <w:t> </w:t>
      </w:r>
      <w:r w:rsidRPr="00F62460">
        <w:rPr>
          <w:rFonts w:ascii="Times New Roman" w:hAnsi="Times New Roman" w:cs="Times New Roman"/>
        </w:rPr>
        <w:t>języku innym niż język polski, w których walutą rozliczeniową jest waluta inna niż polski złoty (PLN), zobowiązany jest do przedłożenia tłumaczenia tych dokumentów na język polski przez tłumacza przysięgłego (</w:t>
      </w:r>
      <w:r w:rsidR="00E97659" w:rsidRPr="00F62460">
        <w:rPr>
          <w:rFonts w:ascii="Times New Roman" w:hAnsi="Times New Roman" w:cs="Times New Roman"/>
        </w:rPr>
        <w:t>P</w:t>
      </w:r>
      <w:r w:rsidR="00E97659">
        <w:rPr>
          <w:rFonts w:ascii="Times New Roman" w:hAnsi="Times New Roman" w:cs="Times New Roman"/>
        </w:rPr>
        <w:t>aństwow</w:t>
      </w:r>
      <w:r w:rsidR="007B519A">
        <w:rPr>
          <w:rFonts w:ascii="Times New Roman" w:hAnsi="Times New Roman" w:cs="Times New Roman"/>
        </w:rPr>
        <w:t>y</w:t>
      </w:r>
      <w:r w:rsidR="00E97659">
        <w:rPr>
          <w:rFonts w:ascii="Times New Roman" w:hAnsi="Times New Roman" w:cs="Times New Roman"/>
        </w:rPr>
        <w:t xml:space="preserve"> </w:t>
      </w:r>
      <w:r w:rsidR="00E97659" w:rsidRPr="00F62460">
        <w:rPr>
          <w:rFonts w:ascii="Times New Roman" w:hAnsi="Times New Roman" w:cs="Times New Roman"/>
        </w:rPr>
        <w:t>F</w:t>
      </w:r>
      <w:r w:rsidR="00E97659">
        <w:rPr>
          <w:rFonts w:ascii="Times New Roman" w:hAnsi="Times New Roman" w:cs="Times New Roman"/>
        </w:rPr>
        <w:t xml:space="preserve">undusz </w:t>
      </w:r>
      <w:r w:rsidR="00E97659" w:rsidRPr="00F62460">
        <w:rPr>
          <w:rFonts w:ascii="Times New Roman" w:hAnsi="Times New Roman" w:cs="Times New Roman"/>
        </w:rPr>
        <w:t>R</w:t>
      </w:r>
      <w:r w:rsidR="00E97659">
        <w:rPr>
          <w:rFonts w:ascii="Times New Roman" w:hAnsi="Times New Roman" w:cs="Times New Roman"/>
        </w:rPr>
        <w:t xml:space="preserve">ehabilitacji </w:t>
      </w:r>
      <w:r w:rsidR="00E97659" w:rsidRPr="00F62460">
        <w:rPr>
          <w:rFonts w:ascii="Times New Roman" w:hAnsi="Times New Roman" w:cs="Times New Roman"/>
        </w:rPr>
        <w:t>O</w:t>
      </w:r>
      <w:r w:rsidR="00E97659">
        <w:rPr>
          <w:rFonts w:ascii="Times New Roman" w:hAnsi="Times New Roman" w:cs="Times New Roman"/>
        </w:rPr>
        <w:t xml:space="preserve">sób </w:t>
      </w:r>
      <w:r w:rsidR="00E97659" w:rsidRPr="00F62460">
        <w:rPr>
          <w:rFonts w:ascii="Times New Roman" w:hAnsi="Times New Roman" w:cs="Times New Roman"/>
        </w:rPr>
        <w:t>N</w:t>
      </w:r>
      <w:r w:rsidR="00E97659">
        <w:rPr>
          <w:rFonts w:ascii="Times New Roman" w:hAnsi="Times New Roman" w:cs="Times New Roman"/>
        </w:rPr>
        <w:t>iepełnosprawnych</w:t>
      </w:r>
      <w:r w:rsidR="00E97659" w:rsidRPr="00F62460">
        <w:rPr>
          <w:rFonts w:ascii="Times New Roman" w:hAnsi="Times New Roman" w:cs="Times New Roman"/>
        </w:rPr>
        <w:t xml:space="preserve"> </w:t>
      </w:r>
      <w:r w:rsidRPr="00F62460">
        <w:rPr>
          <w:rFonts w:ascii="Times New Roman" w:hAnsi="Times New Roman" w:cs="Times New Roman"/>
        </w:rPr>
        <w:t xml:space="preserve"> nie refunduje kosztów związanych z</w:t>
      </w:r>
      <w:r w:rsidR="00E73FBC" w:rsidRPr="00F62460">
        <w:rPr>
          <w:rFonts w:ascii="Times New Roman" w:hAnsi="Times New Roman" w:cs="Times New Roman"/>
        </w:rPr>
        <w:t> </w:t>
      </w:r>
      <w:r w:rsidRPr="00F62460">
        <w:rPr>
          <w:rFonts w:ascii="Times New Roman" w:hAnsi="Times New Roman" w:cs="Times New Roman"/>
        </w:rPr>
        <w:t>tłumaczeniem tych dokumentów). Płatność przez Realizatora kwoty dofinansowania może nastąpić wówczas według kursu sprzedaży danej waluty w Banku Gospodarstwa Krajowego z dnia dokonania płatności.</w:t>
      </w:r>
    </w:p>
    <w:p w:rsidR="008E251C" w:rsidRPr="00F62460" w:rsidRDefault="008E251C" w:rsidP="004D28FB">
      <w:pPr>
        <w:pStyle w:val="Akapitzlist"/>
        <w:numPr>
          <w:ilvl w:val="0"/>
          <w:numId w:val="1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Dofinansowanie nie może obejmować kosztów zakupu lub wykonania usług przed zawarciem przez wnioskodawcę umowy z Realizatorem, z wyłączeniem przypadków, uwzględniających możliwość refundacji kosztów.</w:t>
      </w:r>
    </w:p>
    <w:p w:rsidR="008E251C" w:rsidRPr="00F62460" w:rsidRDefault="008E251C" w:rsidP="004D28FB">
      <w:pPr>
        <w:pStyle w:val="Akapitzlist"/>
        <w:numPr>
          <w:ilvl w:val="0"/>
          <w:numId w:val="1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Umowa dofinansowania wygasa wskutek śmierci beneficjenta pomocy</w:t>
      </w:r>
      <w:r w:rsidRPr="00F62460">
        <w:rPr>
          <w:rFonts w:ascii="Times New Roman" w:hAnsi="Times New Roman" w:cs="Times New Roman"/>
          <w:color w:val="FF0000"/>
        </w:rPr>
        <w:t xml:space="preserve"> </w:t>
      </w:r>
      <w:r w:rsidRPr="00F62460">
        <w:rPr>
          <w:rFonts w:ascii="Times New Roman" w:hAnsi="Times New Roman" w:cs="Times New Roman"/>
        </w:rPr>
        <w:t xml:space="preserve"> oraz wskutek wypełnienia przez Realizatora i wnioskodawcę zobowiązań wynikających z umowy. Umowę zawiera się na czas określony: </w:t>
      </w:r>
    </w:p>
    <w:p w:rsidR="008E251C" w:rsidRPr="007B519A" w:rsidRDefault="008E251C" w:rsidP="00714DA5">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 przypadku Modułu I: Obszar A, Obszar B, Obszar C –</w:t>
      </w:r>
      <w:r w:rsidR="00E73FBC" w:rsidRPr="00F62460">
        <w:rPr>
          <w:rFonts w:ascii="Times New Roman" w:hAnsi="Times New Roman" w:cs="Times New Roman"/>
        </w:rPr>
        <w:t xml:space="preserve"> </w:t>
      </w:r>
      <w:r w:rsidRPr="00F62460">
        <w:rPr>
          <w:rFonts w:ascii="Times New Roman" w:hAnsi="Times New Roman" w:cs="Times New Roman"/>
        </w:rPr>
        <w:t xml:space="preserve">Zadanie nr 3 </w:t>
      </w:r>
      <w:r w:rsidR="00E73FBC" w:rsidRPr="00F62460">
        <w:rPr>
          <w:rFonts w:ascii="Times New Roman" w:hAnsi="Times New Roman" w:cs="Times New Roman"/>
        </w:rPr>
        <w:t>–</w:t>
      </w:r>
      <w:r w:rsidRPr="00F62460">
        <w:rPr>
          <w:rFonts w:ascii="Times New Roman" w:hAnsi="Times New Roman" w:cs="Times New Roman"/>
        </w:rPr>
        <w:t xml:space="preserve"> na trzy lata, licząc od początku roku następującego po roku zawarcia umowy dofinansowania</w:t>
      </w:r>
      <w:r w:rsidR="00FB64EB">
        <w:rPr>
          <w:rFonts w:ascii="Times New Roman" w:hAnsi="Times New Roman" w:cs="Times New Roman"/>
        </w:rPr>
        <w:t>,</w:t>
      </w:r>
      <w:r w:rsidR="00E97659">
        <w:rPr>
          <w:rFonts w:ascii="Times New Roman" w:hAnsi="Times New Roman" w:cs="Times New Roman"/>
        </w:rPr>
        <w:t xml:space="preserve"> </w:t>
      </w:r>
      <w:r w:rsidR="00E97659" w:rsidRPr="007B519A">
        <w:rPr>
          <w:rFonts w:ascii="Times New Roman" w:hAnsi="Times New Roman" w:cs="Times New Roman"/>
        </w:rPr>
        <w:t>z zastrzeżeniem</w:t>
      </w:r>
      <w:r w:rsidR="001F5467">
        <w:rPr>
          <w:rFonts w:ascii="Times New Roman" w:hAnsi="Times New Roman" w:cs="Times New Roman"/>
        </w:rPr>
        <w:t xml:space="preserve">                 </w:t>
      </w:r>
      <w:r w:rsidR="00FB64EB" w:rsidRPr="007B519A">
        <w:rPr>
          <w:rFonts w:ascii="Times New Roman" w:hAnsi="Times New Roman" w:cs="Times New Roman"/>
        </w:rPr>
        <w:t xml:space="preserve"> §1 ust 19</w:t>
      </w:r>
      <w:r w:rsidRPr="007B519A">
        <w:rPr>
          <w:rFonts w:ascii="Times New Roman" w:hAnsi="Times New Roman" w:cs="Times New Roman"/>
        </w:rPr>
        <w:t>,</w:t>
      </w:r>
    </w:p>
    <w:p w:rsidR="008E251C" w:rsidRPr="00F62460" w:rsidRDefault="008E251C" w:rsidP="00714DA5">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 przypadku Modułu I: Obszar C – Zadanie nr 2 i Zadanie nr 4 – do czasu upływu    okresu gwarancji udzielonej na przedmiot objęty dofinansowaniem,</w:t>
      </w:r>
    </w:p>
    <w:p w:rsidR="005C5BC1" w:rsidRPr="00F62460" w:rsidRDefault="008E251C" w:rsidP="00714DA5">
      <w:pPr>
        <w:pStyle w:val="Akapitzlist"/>
        <w:numPr>
          <w:ilvl w:val="0"/>
          <w:numId w:val="36"/>
        </w:numPr>
        <w:autoSpaceDE w:val="0"/>
        <w:autoSpaceDN w:val="0"/>
        <w:adjustRightInd w:val="0"/>
        <w:spacing w:after="0" w:line="240" w:lineRule="auto"/>
        <w:jc w:val="both"/>
        <w:rPr>
          <w:rFonts w:ascii="Times New Roman" w:hAnsi="Times New Roman" w:cs="Times New Roman"/>
          <w:color w:val="31849B" w:themeColor="accent5" w:themeShade="BF"/>
        </w:rPr>
      </w:pPr>
      <w:r w:rsidRPr="00F62460">
        <w:rPr>
          <w:rFonts w:ascii="Times New Roman" w:hAnsi="Times New Roman" w:cs="Times New Roman"/>
        </w:rPr>
        <w:t>w przypadku Modułu I Obszar D</w:t>
      </w:r>
      <w:r w:rsidRPr="00F62460">
        <w:rPr>
          <w:rFonts w:ascii="Times New Roman" w:hAnsi="Times New Roman" w:cs="Times New Roman"/>
          <w:color w:val="FF0000"/>
        </w:rPr>
        <w:t xml:space="preserve"> </w:t>
      </w:r>
      <w:r w:rsidRPr="00F62460">
        <w:rPr>
          <w:rFonts w:ascii="Times New Roman" w:hAnsi="Times New Roman" w:cs="Times New Roman"/>
        </w:rPr>
        <w:t>–</w:t>
      </w:r>
      <w:r w:rsidR="00826305" w:rsidRPr="00F62460">
        <w:rPr>
          <w:rFonts w:ascii="Times New Roman" w:hAnsi="Times New Roman" w:cs="Times New Roman"/>
        </w:rPr>
        <w:t xml:space="preserve"> w terminie wskazanym w umowie dofinansowania</w:t>
      </w:r>
      <w:r w:rsidRPr="00F62460">
        <w:rPr>
          <w:rFonts w:ascii="Times New Roman" w:hAnsi="Times New Roman" w:cs="Times New Roman"/>
          <w:color w:val="000000" w:themeColor="text1"/>
        </w:rPr>
        <w:t xml:space="preserve">, </w:t>
      </w:r>
    </w:p>
    <w:p w:rsidR="005C5BC1" w:rsidRPr="00F62460" w:rsidRDefault="008E251C" w:rsidP="00714DA5">
      <w:pPr>
        <w:pStyle w:val="Akapitzlist"/>
        <w:numPr>
          <w:ilvl w:val="0"/>
          <w:numId w:val="36"/>
        </w:numPr>
        <w:autoSpaceDE w:val="0"/>
        <w:autoSpaceDN w:val="0"/>
        <w:adjustRightInd w:val="0"/>
        <w:spacing w:after="0" w:line="240" w:lineRule="auto"/>
        <w:jc w:val="both"/>
        <w:rPr>
          <w:rFonts w:ascii="Times New Roman" w:hAnsi="Times New Roman" w:cs="Times New Roman"/>
          <w:color w:val="31849B" w:themeColor="accent5" w:themeShade="BF"/>
        </w:rPr>
      </w:pPr>
      <w:r w:rsidRPr="00F62460">
        <w:rPr>
          <w:rFonts w:ascii="Times New Roman" w:hAnsi="Times New Roman" w:cs="Times New Roman"/>
        </w:rPr>
        <w:t xml:space="preserve">w przypadku Modułu II – </w:t>
      </w:r>
      <w:r w:rsidR="005C5BC1" w:rsidRPr="00F62460">
        <w:rPr>
          <w:rFonts w:ascii="Times New Roman" w:hAnsi="Times New Roman" w:cs="Times New Roman"/>
        </w:rPr>
        <w:t>w terminie wskazanym w umowie dofinansowania</w:t>
      </w:r>
      <w:r w:rsidRPr="00F62460">
        <w:rPr>
          <w:rFonts w:ascii="Times New Roman" w:hAnsi="Times New Roman" w:cs="Times New Roman"/>
        </w:rPr>
        <w:t xml:space="preserve">, </w:t>
      </w:r>
    </w:p>
    <w:p w:rsidR="008E251C" w:rsidRPr="00F62460" w:rsidRDefault="008E251C" w:rsidP="005C5BC1">
      <w:pPr>
        <w:pStyle w:val="Akapitzlist"/>
        <w:autoSpaceDE w:val="0"/>
        <w:autoSpaceDN w:val="0"/>
        <w:adjustRightInd w:val="0"/>
        <w:spacing w:after="0" w:line="240" w:lineRule="auto"/>
        <w:jc w:val="both"/>
        <w:rPr>
          <w:rFonts w:ascii="Times New Roman" w:hAnsi="Times New Roman" w:cs="Times New Roman"/>
          <w:color w:val="31849B" w:themeColor="accent5" w:themeShade="BF"/>
        </w:rPr>
      </w:pPr>
      <w:r w:rsidRPr="00F62460">
        <w:rPr>
          <w:rFonts w:ascii="Times New Roman" w:hAnsi="Times New Roman" w:cs="Times New Roman"/>
        </w:rPr>
        <w:t>z koniecznością rozliczenia udzielonego dofinansowania</w:t>
      </w:r>
      <w:r w:rsidRPr="00F62460">
        <w:rPr>
          <w:rFonts w:ascii="Times New Roman" w:hAnsi="Times New Roman" w:cs="Times New Roman"/>
          <w:color w:val="000000" w:themeColor="text1"/>
        </w:rPr>
        <w:t>, w terminie wskazanym przez Realizatora.</w:t>
      </w:r>
      <w:r w:rsidRPr="00F62460">
        <w:rPr>
          <w:rFonts w:ascii="Times New Roman" w:hAnsi="Times New Roman" w:cs="Times New Roman"/>
          <w:color w:val="31849B" w:themeColor="accent5" w:themeShade="BF"/>
        </w:rPr>
        <w:t xml:space="preserve"> </w:t>
      </w:r>
    </w:p>
    <w:p w:rsidR="008E251C" w:rsidRPr="00F62460" w:rsidRDefault="008E251C" w:rsidP="004D28FB">
      <w:pPr>
        <w:pStyle w:val="Akapitzlist"/>
        <w:numPr>
          <w:ilvl w:val="0"/>
          <w:numId w:val="1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 ramach programu nie mogą być dofinansowane:</w:t>
      </w:r>
    </w:p>
    <w:p w:rsidR="008E251C" w:rsidRPr="00F62460" w:rsidRDefault="008E251C" w:rsidP="00714DA5">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pożyczki i spłaty rat oraz odsetek,</w:t>
      </w:r>
    </w:p>
    <w:p w:rsidR="008E251C" w:rsidRPr="00F62460" w:rsidRDefault="008E251C" w:rsidP="00714DA5">
      <w:pPr>
        <w:pStyle w:val="Akapitzlist"/>
        <w:numPr>
          <w:ilvl w:val="0"/>
          <w:numId w:val="37"/>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koszty poniesione na przygotowanie wniosku,</w:t>
      </w:r>
    </w:p>
    <w:p w:rsidR="008E251C" w:rsidRPr="00F62460" w:rsidRDefault="008E251C" w:rsidP="00714DA5">
      <w:pPr>
        <w:pStyle w:val="Akapitzlist"/>
        <w:numPr>
          <w:ilvl w:val="0"/>
          <w:numId w:val="37"/>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opłaty związane z realizacją umowy zawartej z beneficjentem pomocy,</w:t>
      </w:r>
    </w:p>
    <w:p w:rsidR="008E251C" w:rsidRPr="00F62460" w:rsidRDefault="008E251C" w:rsidP="00714DA5">
      <w:pPr>
        <w:pStyle w:val="Akapitzlist"/>
        <w:numPr>
          <w:ilvl w:val="0"/>
          <w:numId w:val="37"/>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koszty nieudokumentowane.</w:t>
      </w:r>
    </w:p>
    <w:p w:rsidR="008E251C" w:rsidRPr="00F62460" w:rsidRDefault="008E251C" w:rsidP="004D28FB">
      <w:pPr>
        <w:pStyle w:val="Akapitzlist"/>
        <w:numPr>
          <w:ilvl w:val="0"/>
          <w:numId w:val="1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Przy zawieraniu umowy z wnioskodawcą, który</w:t>
      </w:r>
      <w:r w:rsidR="003614B4" w:rsidRPr="00F62460">
        <w:rPr>
          <w:rFonts w:ascii="Times New Roman" w:hAnsi="Times New Roman" w:cs="Times New Roman"/>
        </w:rPr>
        <w:t xml:space="preserve"> nie ma możliwości złożenia </w:t>
      </w:r>
      <w:r w:rsidRPr="00F62460">
        <w:rPr>
          <w:rFonts w:ascii="Times New Roman" w:hAnsi="Times New Roman" w:cs="Times New Roman"/>
        </w:rPr>
        <w:t>podpisu i</w:t>
      </w:r>
      <w:r w:rsidR="00E73FBC" w:rsidRPr="00F62460">
        <w:rPr>
          <w:rFonts w:ascii="Times New Roman" w:hAnsi="Times New Roman" w:cs="Times New Roman"/>
        </w:rPr>
        <w:t> </w:t>
      </w:r>
      <w:r w:rsidRPr="00F62460">
        <w:rPr>
          <w:rFonts w:ascii="Times New Roman" w:hAnsi="Times New Roman" w:cs="Times New Roman"/>
        </w:rPr>
        <w:t>dokonują odcisku palca należy:</w:t>
      </w:r>
    </w:p>
    <w:p w:rsidR="008E251C" w:rsidRPr="00F62460" w:rsidRDefault="008E251C" w:rsidP="00714DA5">
      <w:pPr>
        <w:pStyle w:val="Akapitzlist"/>
        <w:numPr>
          <w:ilvl w:val="0"/>
          <w:numId w:val="38"/>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sprawdzić, czy złożone dotychczas dokumenty (wniosek, załączniki, inne) były   podpisane za pomocą odcisku palca,</w:t>
      </w:r>
    </w:p>
    <w:p w:rsidR="008E251C" w:rsidRPr="00F62460" w:rsidRDefault="008E251C" w:rsidP="00714DA5">
      <w:pPr>
        <w:pStyle w:val="Akapitzlist"/>
        <w:numPr>
          <w:ilvl w:val="0"/>
          <w:numId w:val="38"/>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przy odcisku palca wpisać imię i nazwisko strony umowy.</w:t>
      </w:r>
    </w:p>
    <w:p w:rsidR="008E251C" w:rsidRPr="00F62460" w:rsidRDefault="008E251C" w:rsidP="00B07F4E">
      <w:pPr>
        <w:pStyle w:val="Akapitzlist"/>
        <w:numPr>
          <w:ilvl w:val="0"/>
          <w:numId w:val="12"/>
        </w:numPr>
        <w:autoSpaceDE w:val="0"/>
        <w:autoSpaceDN w:val="0"/>
        <w:adjustRightInd w:val="0"/>
        <w:spacing w:after="0" w:line="240" w:lineRule="auto"/>
        <w:jc w:val="both"/>
        <w:rPr>
          <w:rFonts w:ascii="Times New Roman" w:hAnsi="Times New Roman" w:cs="Times New Roman"/>
          <w:b/>
          <w:bCs/>
        </w:rPr>
      </w:pPr>
      <w:r w:rsidRPr="00F62460">
        <w:rPr>
          <w:rFonts w:ascii="Times New Roman" w:hAnsi="Times New Roman" w:cs="Times New Roman"/>
        </w:rPr>
        <w:t xml:space="preserve">Rozliczenie umowy odbywa się na podstawie dostarczonych faktur VAT (lub innych    dowodów księgowych, a także potwierdzenia poniesienia kosztu w formie zaświadczenia wydanego np. przez uczelnię, szkołę, przedszkole lub  żłobek, gdy wystawienie faktury VAT nie jest możliwe). </w:t>
      </w:r>
    </w:p>
    <w:p w:rsidR="00FB64EB" w:rsidRDefault="00FB64EB" w:rsidP="008E251C">
      <w:pPr>
        <w:autoSpaceDE w:val="0"/>
        <w:autoSpaceDN w:val="0"/>
        <w:adjustRightInd w:val="0"/>
        <w:spacing w:after="0" w:line="240" w:lineRule="auto"/>
        <w:jc w:val="center"/>
        <w:rPr>
          <w:rFonts w:ascii="Times New Roman" w:hAnsi="Times New Roman" w:cs="Times New Roman"/>
          <w:b/>
          <w:bCs/>
        </w:rPr>
      </w:pPr>
    </w:p>
    <w:p w:rsidR="007B519A" w:rsidRDefault="007B519A" w:rsidP="008E251C">
      <w:pPr>
        <w:autoSpaceDE w:val="0"/>
        <w:autoSpaceDN w:val="0"/>
        <w:adjustRightInd w:val="0"/>
        <w:spacing w:after="0" w:line="240" w:lineRule="auto"/>
        <w:jc w:val="center"/>
        <w:rPr>
          <w:rFonts w:ascii="Times New Roman" w:hAnsi="Times New Roman" w:cs="Times New Roman"/>
          <w:b/>
          <w:bCs/>
        </w:rPr>
      </w:pPr>
    </w:p>
    <w:p w:rsidR="008B5FB0" w:rsidRPr="00F62460" w:rsidRDefault="008E251C" w:rsidP="008E251C">
      <w:pPr>
        <w:autoSpaceDE w:val="0"/>
        <w:autoSpaceDN w:val="0"/>
        <w:adjustRightInd w:val="0"/>
        <w:spacing w:after="0" w:line="240" w:lineRule="auto"/>
        <w:jc w:val="center"/>
        <w:rPr>
          <w:rFonts w:ascii="Times New Roman" w:hAnsi="Times New Roman" w:cs="Times New Roman"/>
          <w:b/>
          <w:bCs/>
        </w:rPr>
      </w:pPr>
      <w:r w:rsidRPr="00F62460">
        <w:rPr>
          <w:rFonts w:ascii="Times New Roman" w:hAnsi="Times New Roman" w:cs="Times New Roman"/>
          <w:b/>
          <w:bCs/>
        </w:rPr>
        <w:lastRenderedPageBreak/>
        <w:t>§ 6</w:t>
      </w:r>
    </w:p>
    <w:p w:rsidR="00334665" w:rsidRPr="00F62460" w:rsidRDefault="00334665" w:rsidP="008E251C">
      <w:pPr>
        <w:autoSpaceDE w:val="0"/>
        <w:autoSpaceDN w:val="0"/>
        <w:adjustRightInd w:val="0"/>
        <w:spacing w:after="0" w:line="240" w:lineRule="auto"/>
        <w:jc w:val="center"/>
        <w:rPr>
          <w:rFonts w:ascii="Times New Roman" w:hAnsi="Times New Roman" w:cs="Times New Roman"/>
          <w:b/>
          <w:bCs/>
        </w:rPr>
      </w:pPr>
    </w:p>
    <w:p w:rsidR="008E251C" w:rsidRPr="00F62460" w:rsidRDefault="008E251C" w:rsidP="008E251C">
      <w:pPr>
        <w:autoSpaceDE w:val="0"/>
        <w:autoSpaceDN w:val="0"/>
        <w:adjustRightInd w:val="0"/>
        <w:spacing w:after="0" w:line="240" w:lineRule="auto"/>
        <w:jc w:val="both"/>
        <w:rPr>
          <w:rFonts w:ascii="Times New Roman" w:hAnsi="Times New Roman" w:cs="Times New Roman"/>
          <w:b/>
          <w:bCs/>
          <w:color w:val="000000" w:themeColor="text1"/>
        </w:rPr>
      </w:pPr>
      <w:r w:rsidRPr="00F62460">
        <w:rPr>
          <w:rFonts w:ascii="Times New Roman" w:hAnsi="Times New Roman" w:cs="Times New Roman"/>
          <w:b/>
          <w:bCs/>
          <w:color w:val="000000" w:themeColor="text1"/>
        </w:rPr>
        <w:t xml:space="preserve">Zakres pojęć - ilekroć w niniejszym dokumencie, pilotażowym programie „Aktywny </w:t>
      </w:r>
      <w:r w:rsidR="0045677C" w:rsidRPr="00F62460">
        <w:rPr>
          <w:rFonts w:ascii="Times New Roman" w:hAnsi="Times New Roman" w:cs="Times New Roman"/>
          <w:b/>
          <w:bCs/>
          <w:color w:val="000000" w:themeColor="text1"/>
        </w:rPr>
        <w:t>s</w:t>
      </w:r>
      <w:r w:rsidRPr="00F62460">
        <w:rPr>
          <w:rFonts w:ascii="Times New Roman" w:hAnsi="Times New Roman" w:cs="Times New Roman"/>
          <w:b/>
          <w:bCs/>
          <w:color w:val="000000" w:themeColor="text1"/>
        </w:rPr>
        <w:t xml:space="preserve">amorząd” i „Kierunkach działań oraz warunkach brzegowych obowiązujących realizatorów pilotażowego programu „ Aktywny </w:t>
      </w:r>
      <w:r w:rsidR="00426413" w:rsidRPr="00F62460">
        <w:rPr>
          <w:rFonts w:ascii="Times New Roman" w:hAnsi="Times New Roman" w:cs="Times New Roman"/>
          <w:b/>
          <w:bCs/>
          <w:color w:val="000000" w:themeColor="text1"/>
        </w:rPr>
        <w:t>s</w:t>
      </w:r>
      <w:r w:rsidRPr="00F62460">
        <w:rPr>
          <w:rFonts w:ascii="Times New Roman" w:hAnsi="Times New Roman" w:cs="Times New Roman"/>
          <w:b/>
          <w:bCs/>
          <w:color w:val="000000" w:themeColor="text1"/>
        </w:rPr>
        <w:t>amorząd” w 201</w:t>
      </w:r>
      <w:r w:rsidR="00FB64EB">
        <w:rPr>
          <w:rFonts w:ascii="Times New Roman" w:hAnsi="Times New Roman" w:cs="Times New Roman"/>
          <w:b/>
          <w:bCs/>
          <w:color w:val="000000" w:themeColor="text1"/>
        </w:rPr>
        <w:t>8</w:t>
      </w:r>
      <w:r w:rsidRPr="00F62460">
        <w:rPr>
          <w:rFonts w:ascii="Times New Roman" w:hAnsi="Times New Roman" w:cs="Times New Roman"/>
          <w:b/>
          <w:bCs/>
          <w:color w:val="000000" w:themeColor="text1"/>
        </w:rPr>
        <w:t xml:space="preserve"> roku” mowa jest o:</w:t>
      </w:r>
    </w:p>
    <w:p w:rsidR="008E251C" w:rsidRPr="00F62460" w:rsidRDefault="008E251C"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 xml:space="preserve">aktywności zawodowej </w:t>
      </w:r>
      <w:r w:rsidRPr="00F62460">
        <w:rPr>
          <w:rFonts w:ascii="Times New Roman" w:hAnsi="Times New Roman" w:cs="Times New Roman"/>
        </w:rPr>
        <w:t>– należy przez to rozumieć:</w:t>
      </w:r>
    </w:p>
    <w:p w:rsidR="008E251C" w:rsidRPr="00F62460" w:rsidRDefault="008E251C" w:rsidP="008E251C">
      <w:pPr>
        <w:pStyle w:val="Akapitzlist"/>
        <w:numPr>
          <w:ilvl w:val="0"/>
          <w:numId w:val="4"/>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zatrudnienie, lub</w:t>
      </w:r>
    </w:p>
    <w:p w:rsidR="008E251C" w:rsidRPr="00F62460" w:rsidRDefault="008E251C" w:rsidP="008E251C">
      <w:pPr>
        <w:pStyle w:val="Akapitzlist"/>
        <w:numPr>
          <w:ilvl w:val="0"/>
          <w:numId w:val="4"/>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rejestrację w urzędzie pracy jako osoba bezrobotna, lub</w:t>
      </w:r>
    </w:p>
    <w:p w:rsidR="008E251C" w:rsidRDefault="008E251C" w:rsidP="008E251C">
      <w:pPr>
        <w:pStyle w:val="Akapitzlist"/>
        <w:numPr>
          <w:ilvl w:val="0"/>
          <w:numId w:val="4"/>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rejestrację w urzędzie pracy jako osoba poszukująca pracy</w:t>
      </w:r>
      <w:r w:rsidR="00334665" w:rsidRPr="00F62460">
        <w:rPr>
          <w:rFonts w:ascii="Times New Roman" w:hAnsi="Times New Roman" w:cs="Times New Roman"/>
        </w:rPr>
        <w:t xml:space="preserve"> </w:t>
      </w:r>
      <w:r w:rsidRPr="00F62460">
        <w:rPr>
          <w:rFonts w:ascii="Times New Roman" w:hAnsi="Times New Roman" w:cs="Times New Roman"/>
        </w:rPr>
        <w:t xml:space="preserve">i nie pozostająca </w:t>
      </w:r>
      <w:r w:rsidR="00334665" w:rsidRPr="00F62460">
        <w:rPr>
          <w:rFonts w:ascii="Times New Roman" w:hAnsi="Times New Roman" w:cs="Times New Roman"/>
        </w:rPr>
        <w:t xml:space="preserve">  </w:t>
      </w:r>
      <w:r w:rsidRPr="00F62460">
        <w:rPr>
          <w:rFonts w:ascii="Times New Roman" w:hAnsi="Times New Roman" w:cs="Times New Roman"/>
        </w:rPr>
        <w:t>w zatrudnieniu;</w:t>
      </w:r>
    </w:p>
    <w:p w:rsidR="00FB64EB" w:rsidRPr="007B519A" w:rsidRDefault="00FB64EB" w:rsidP="00FB64EB">
      <w:pPr>
        <w:autoSpaceDE w:val="0"/>
        <w:autoSpaceDN w:val="0"/>
        <w:adjustRightInd w:val="0"/>
        <w:spacing w:after="0" w:line="240" w:lineRule="auto"/>
        <w:ind w:left="360"/>
        <w:jc w:val="both"/>
        <w:rPr>
          <w:rFonts w:ascii="Times New Roman" w:hAnsi="Times New Roman" w:cs="Times New Roman"/>
        </w:rPr>
      </w:pPr>
      <w:r w:rsidRPr="007B519A">
        <w:rPr>
          <w:rFonts w:ascii="Times New Roman" w:hAnsi="Times New Roman" w:cs="Times New Roman"/>
        </w:rPr>
        <w:t>okresy aktywności zawodowej w ramach ww. mogą się sumować, jeśli następują po sobie                        w okresie nie dłuższym niż 30 dni, przy czym czas przerwy nie wlicza się w okres aktywności;</w:t>
      </w:r>
    </w:p>
    <w:p w:rsidR="008E251C" w:rsidRPr="00F62460" w:rsidRDefault="008E251C"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 xml:space="preserve">dodatku na pokrycie kosztów kształcenia </w:t>
      </w:r>
      <w:r w:rsidR="00E73FBC" w:rsidRPr="00F62460">
        <w:rPr>
          <w:rFonts w:ascii="Times New Roman" w:hAnsi="Times New Roman" w:cs="Times New Roman"/>
        </w:rPr>
        <w:t>–</w:t>
      </w:r>
      <w:r w:rsidRPr="00F62460">
        <w:rPr>
          <w:rFonts w:ascii="Times New Roman" w:hAnsi="Times New Roman" w:cs="Times New Roman"/>
        </w:rPr>
        <w:t xml:space="preserve"> należy</w:t>
      </w:r>
      <w:r w:rsidR="00E73FBC" w:rsidRPr="00F62460">
        <w:rPr>
          <w:rFonts w:ascii="Times New Roman" w:hAnsi="Times New Roman" w:cs="Times New Roman"/>
        </w:rPr>
        <w:t xml:space="preserve"> </w:t>
      </w:r>
      <w:r w:rsidRPr="00F62460">
        <w:rPr>
          <w:rFonts w:ascii="Times New Roman" w:hAnsi="Times New Roman" w:cs="Times New Roman"/>
        </w:rPr>
        <w:t>przez to rozumieć nie wymagającą</w:t>
      </w:r>
      <w:r w:rsidR="00D5490E" w:rsidRPr="00F62460">
        <w:rPr>
          <w:rFonts w:ascii="Times New Roman" w:hAnsi="Times New Roman" w:cs="Times New Roman"/>
        </w:rPr>
        <w:t xml:space="preserve"> </w:t>
      </w:r>
      <w:r w:rsidRPr="00F62460">
        <w:rPr>
          <w:rFonts w:ascii="Times New Roman" w:hAnsi="Times New Roman" w:cs="Times New Roman"/>
        </w:rPr>
        <w:t>rozliczania kwotę przeznaczoną na wydatki związane z pobieraniem nauki;</w:t>
      </w:r>
    </w:p>
    <w:p w:rsidR="008E251C" w:rsidRPr="00F62460" w:rsidRDefault="008E251C"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 xml:space="preserve">dysfunkcji narządu ruchu </w:t>
      </w:r>
      <w:r w:rsidRPr="00F62460">
        <w:rPr>
          <w:rFonts w:ascii="Times New Roman" w:hAnsi="Times New Roman" w:cs="Times New Roman"/>
        </w:rPr>
        <w:t>(</w:t>
      </w:r>
      <w:r w:rsidRPr="00F62460">
        <w:rPr>
          <w:rFonts w:ascii="Times New Roman" w:hAnsi="Times New Roman" w:cs="Times New Roman"/>
          <w:b/>
          <w:bCs/>
        </w:rPr>
        <w:t xml:space="preserve">w przypadku Obszaru A) </w:t>
      </w:r>
      <w:r w:rsidRPr="00F62460">
        <w:rPr>
          <w:rFonts w:ascii="Times New Roman" w:hAnsi="Times New Roman" w:cs="Times New Roman"/>
        </w:rPr>
        <w:t>– należy przez to rozumieć</w:t>
      </w:r>
      <w:r w:rsidR="00D5490E" w:rsidRPr="00F62460">
        <w:rPr>
          <w:rFonts w:ascii="Times New Roman" w:hAnsi="Times New Roman" w:cs="Times New Roman"/>
        </w:rPr>
        <w:t xml:space="preserve"> </w:t>
      </w:r>
      <w:r w:rsidRPr="00F62460">
        <w:rPr>
          <w:rFonts w:ascii="Times New Roman" w:hAnsi="Times New Roman" w:cs="Times New Roman"/>
        </w:rPr>
        <w:t>dysfunkcję stanowiącą podstawę orzeczenia o znacznym lub umiarkowanym stopniu niepełnosprawności</w:t>
      </w:r>
      <w:r w:rsidR="00FB64EB">
        <w:rPr>
          <w:rFonts w:ascii="Times New Roman" w:hAnsi="Times New Roman" w:cs="Times New Roman"/>
        </w:rPr>
        <w:t xml:space="preserve"> </w:t>
      </w:r>
      <w:r w:rsidR="00FB64EB" w:rsidRPr="007B519A">
        <w:rPr>
          <w:rFonts w:ascii="Times New Roman" w:hAnsi="Times New Roman" w:cs="Times New Roman"/>
        </w:rPr>
        <w:t>(także orzeczenia o niepełnosprawności),</w:t>
      </w:r>
      <w:r w:rsidR="0021507B" w:rsidRPr="00F62460">
        <w:rPr>
          <w:rFonts w:ascii="Times New Roman" w:hAnsi="Times New Roman" w:cs="Times New Roman"/>
          <w:i/>
          <w:color w:val="FF0000"/>
        </w:rPr>
        <w:t xml:space="preserve"> </w:t>
      </w:r>
      <w:r w:rsidRPr="00F62460">
        <w:rPr>
          <w:rFonts w:ascii="Times New Roman" w:hAnsi="Times New Roman" w:cs="Times New Roman"/>
        </w:rPr>
        <w:t xml:space="preserve">w przypadku osób niepełnosprawnych z dysfunkcją narządu ruchu, która nie jest przyczyną wydania orzeczenia dot. niepełnosprawności, ale jest konsekwencją ujętych w orzeczeniu schorzeń (np. o charakterze neurologicznym </w:t>
      </w:r>
      <w:r w:rsidR="00DD4519" w:rsidRPr="00F62460">
        <w:rPr>
          <w:rFonts w:ascii="Times New Roman" w:hAnsi="Times New Roman" w:cs="Times New Roman"/>
        </w:rPr>
        <w:t>–</w:t>
      </w:r>
      <w:r w:rsidRPr="00F62460">
        <w:rPr>
          <w:rFonts w:ascii="Times New Roman" w:hAnsi="Times New Roman" w:cs="Times New Roman"/>
        </w:rPr>
        <w:t xml:space="preserve"> symbol orzeczenia: 10-N lub całościowych zaburzeń rozwojowych </w:t>
      </w:r>
      <w:r w:rsidR="00E73FBC" w:rsidRPr="00F62460">
        <w:rPr>
          <w:rFonts w:ascii="Times New Roman" w:hAnsi="Times New Roman" w:cs="Times New Roman"/>
        </w:rPr>
        <w:t>–</w:t>
      </w:r>
      <w:r w:rsidRPr="00F62460">
        <w:rPr>
          <w:rFonts w:ascii="Times New Roman" w:hAnsi="Times New Roman" w:cs="Times New Roman"/>
        </w:rPr>
        <w:t xml:space="preserve"> symbol</w:t>
      </w:r>
      <w:r w:rsidR="00E73FBC" w:rsidRPr="00F62460">
        <w:rPr>
          <w:rFonts w:ascii="Times New Roman" w:hAnsi="Times New Roman" w:cs="Times New Roman"/>
        </w:rPr>
        <w:t xml:space="preserve"> </w:t>
      </w:r>
      <w:r w:rsidRPr="00F62460">
        <w:rPr>
          <w:rFonts w:ascii="Times New Roman" w:hAnsi="Times New Roman" w:cs="Times New Roman"/>
        </w:rPr>
        <w:t xml:space="preserve">orzeczenia: 12-C), </w:t>
      </w:r>
      <w:r w:rsidR="00334665" w:rsidRPr="00F62460">
        <w:rPr>
          <w:rFonts w:ascii="Times New Roman" w:hAnsi="Times New Roman" w:cs="Times New Roman"/>
        </w:rPr>
        <w:t xml:space="preserve">wnioski </w:t>
      </w:r>
      <w:r w:rsidRPr="00F62460">
        <w:rPr>
          <w:rFonts w:ascii="Times New Roman" w:hAnsi="Times New Roman" w:cs="Times New Roman"/>
        </w:rPr>
        <w:t>mogą zostać pozytywnie zweryfikowane pod względem formalnym pod warunkiem, że wnioskodawca dołączy do wniosku zaświadczenie lekarza specjalisty potwierdzające, iż następstwem schorzeń, stanowiących podstawę orzeczenia jest dysfunkcja narządu ruchu;</w:t>
      </w:r>
    </w:p>
    <w:p w:rsidR="00044AC7" w:rsidRPr="00F62460" w:rsidRDefault="00044AC7" w:rsidP="00714DA5">
      <w:pPr>
        <w:pStyle w:val="StandI"/>
        <w:numPr>
          <w:ilvl w:val="0"/>
          <w:numId w:val="40"/>
        </w:numPr>
        <w:spacing w:after="0" w:line="240" w:lineRule="auto"/>
        <w:ind w:left="357"/>
        <w:rPr>
          <w:sz w:val="22"/>
          <w:szCs w:val="22"/>
        </w:rPr>
      </w:pPr>
      <w:r w:rsidRPr="00F62460">
        <w:rPr>
          <w:b/>
          <w:bCs/>
          <w:iCs/>
          <w:sz w:val="22"/>
          <w:szCs w:val="22"/>
        </w:rPr>
        <w:t>dysfunkcji narządu wzroku</w:t>
      </w:r>
      <w:r w:rsidRPr="00F62460">
        <w:rPr>
          <w:iCs/>
          <w:sz w:val="22"/>
          <w:szCs w:val="22"/>
        </w:rPr>
        <w:t xml:space="preserve"> (</w:t>
      </w:r>
      <w:r w:rsidRPr="00F62460">
        <w:rPr>
          <w:b/>
          <w:bCs/>
          <w:iCs/>
          <w:sz w:val="22"/>
          <w:szCs w:val="22"/>
        </w:rPr>
        <w:t>w przypadku Obszaru B)</w:t>
      </w:r>
      <w:r w:rsidRPr="00F62460">
        <w:rPr>
          <w:iCs/>
          <w:sz w:val="22"/>
          <w:szCs w:val="22"/>
        </w:rPr>
        <w:t xml:space="preserve"> </w:t>
      </w:r>
      <w:r w:rsidR="00E73FBC" w:rsidRPr="00F62460">
        <w:rPr>
          <w:iCs/>
          <w:sz w:val="22"/>
          <w:szCs w:val="22"/>
        </w:rPr>
        <w:t>–</w:t>
      </w:r>
      <w:r w:rsidRPr="00F62460">
        <w:rPr>
          <w:iCs/>
          <w:sz w:val="22"/>
          <w:szCs w:val="22"/>
        </w:rPr>
        <w:t xml:space="preserve"> </w:t>
      </w:r>
      <w:r w:rsidRPr="00F62460">
        <w:rPr>
          <w:sz w:val="22"/>
          <w:szCs w:val="22"/>
        </w:rPr>
        <w:t>należy</w:t>
      </w:r>
      <w:r w:rsidR="00E73FBC" w:rsidRPr="00F62460">
        <w:rPr>
          <w:sz w:val="22"/>
          <w:szCs w:val="22"/>
        </w:rPr>
        <w:t xml:space="preserve"> </w:t>
      </w:r>
      <w:r w:rsidRPr="00F62460">
        <w:rPr>
          <w:sz w:val="22"/>
          <w:szCs w:val="22"/>
        </w:rPr>
        <w:t xml:space="preserve">przez to rozumieć </w:t>
      </w:r>
      <w:r w:rsidRPr="00F62460">
        <w:rPr>
          <w:iCs/>
          <w:sz w:val="22"/>
          <w:szCs w:val="22"/>
        </w:rPr>
        <w:t>dysfunkcję wzroku stanowiącą powód wydania orzeczenia o znacznym stopniu niepełnosprawności, a także w przypadku:</w:t>
      </w:r>
    </w:p>
    <w:p w:rsidR="00044AC7" w:rsidRPr="00F62460" w:rsidRDefault="00044AC7" w:rsidP="00714DA5">
      <w:pPr>
        <w:pStyle w:val="StandI"/>
        <w:numPr>
          <w:ilvl w:val="1"/>
          <w:numId w:val="51"/>
        </w:numPr>
        <w:tabs>
          <w:tab w:val="clear" w:pos="2160"/>
        </w:tabs>
        <w:spacing w:after="0" w:line="240" w:lineRule="auto"/>
        <w:ind w:left="851" w:hanging="425"/>
        <w:rPr>
          <w:sz w:val="22"/>
          <w:szCs w:val="22"/>
        </w:rPr>
      </w:pPr>
      <w:r w:rsidRPr="00F62460">
        <w:rPr>
          <w:iCs/>
          <w:sz w:val="22"/>
          <w:szCs w:val="22"/>
        </w:rPr>
        <w:t xml:space="preserve">gdy dysfunkcja narządu wzroku nie jest przyczyną wydania orzeczenia o znacznym stopniu niepełnosprawności, ale wnioskodawca przedłoży zaświadczenie lekarskie wystawione przez lekarza okulistę potwierdzające, że osoba </w:t>
      </w:r>
      <w:r w:rsidR="00745153" w:rsidRPr="00F62460">
        <w:rPr>
          <w:iCs/>
          <w:sz w:val="22"/>
          <w:szCs w:val="22"/>
        </w:rPr>
        <w:t xml:space="preserve">niepełnosprawna, której dotyczy </w:t>
      </w:r>
      <w:r w:rsidRPr="00F62460">
        <w:rPr>
          <w:iCs/>
          <w:sz w:val="22"/>
          <w:szCs w:val="22"/>
        </w:rPr>
        <w:t xml:space="preserve">wniosek, </w:t>
      </w:r>
      <w:r w:rsidRPr="00F62460">
        <w:rPr>
          <w:sz w:val="22"/>
          <w:szCs w:val="22"/>
        </w:rPr>
        <w:t>ma ostrość wzroku (w korekcji) w oku lepszym równą lub poniżej 0,05 i/lub ma zwężenie pola widzenia do 20 stopni</w:t>
      </w:r>
      <w:r w:rsidRPr="00F62460">
        <w:rPr>
          <w:iCs/>
          <w:sz w:val="22"/>
          <w:szCs w:val="22"/>
        </w:rPr>
        <w:t>;</w:t>
      </w:r>
      <w:r w:rsidRPr="00F62460">
        <w:rPr>
          <w:bCs/>
          <w:iCs/>
          <w:sz w:val="22"/>
          <w:szCs w:val="22"/>
        </w:rPr>
        <w:t xml:space="preserve"> </w:t>
      </w:r>
    </w:p>
    <w:p w:rsidR="00044AC7" w:rsidRPr="00F62460" w:rsidRDefault="00044AC7" w:rsidP="00714DA5">
      <w:pPr>
        <w:pStyle w:val="StandI"/>
        <w:numPr>
          <w:ilvl w:val="1"/>
          <w:numId w:val="51"/>
        </w:numPr>
        <w:tabs>
          <w:tab w:val="clear" w:pos="2160"/>
        </w:tabs>
        <w:spacing w:after="0" w:line="240" w:lineRule="auto"/>
        <w:ind w:left="851" w:hanging="425"/>
        <w:rPr>
          <w:sz w:val="22"/>
          <w:szCs w:val="22"/>
        </w:rPr>
      </w:pPr>
      <w:r w:rsidRPr="00F62460">
        <w:rPr>
          <w:iCs/>
          <w:sz w:val="22"/>
          <w:szCs w:val="22"/>
        </w:rPr>
        <w:t xml:space="preserve">osób niepełnosprawnych w wieku do 16 roku życia </w:t>
      </w:r>
      <w:r w:rsidR="00E73FBC" w:rsidRPr="00F62460">
        <w:rPr>
          <w:iCs/>
          <w:sz w:val="22"/>
          <w:szCs w:val="22"/>
        </w:rPr>
        <w:t>–</w:t>
      </w:r>
      <w:r w:rsidRPr="00F62460">
        <w:rPr>
          <w:iCs/>
          <w:sz w:val="22"/>
          <w:szCs w:val="22"/>
        </w:rPr>
        <w:t xml:space="preserve"> gdy</w:t>
      </w:r>
      <w:r w:rsidR="00E73FBC" w:rsidRPr="00F62460">
        <w:rPr>
          <w:iCs/>
          <w:sz w:val="22"/>
          <w:szCs w:val="22"/>
        </w:rPr>
        <w:t xml:space="preserve"> </w:t>
      </w:r>
      <w:r w:rsidRPr="00F62460">
        <w:rPr>
          <w:iCs/>
          <w:sz w:val="22"/>
          <w:szCs w:val="22"/>
        </w:rPr>
        <w:t xml:space="preserve">wnioskodawca przedłoży zaświadczenie lekarskie wystawione przez lekarza okulistę potwierdzające, że osoba niepełnosprawna, której dotyczy wniosek, </w:t>
      </w:r>
      <w:r w:rsidRPr="00F62460">
        <w:rPr>
          <w:sz w:val="22"/>
          <w:szCs w:val="22"/>
        </w:rPr>
        <w:t>ma ostrość wzroku (w korekcji) w oku lepszym równą lub poniżej 0,1 i/lub ma zwężenie pola widzenia do 30 stopni,</w:t>
      </w:r>
    </w:p>
    <w:p w:rsidR="00044AC7" w:rsidRPr="00F62460" w:rsidRDefault="00044AC7" w:rsidP="00243EC2">
      <w:pPr>
        <w:pStyle w:val="StandI"/>
        <w:spacing w:after="0" w:line="240" w:lineRule="auto"/>
        <w:ind w:left="357"/>
        <w:rPr>
          <w:sz w:val="22"/>
          <w:szCs w:val="22"/>
        </w:rPr>
      </w:pPr>
      <w:r w:rsidRPr="00F62460">
        <w:rPr>
          <w:sz w:val="22"/>
          <w:szCs w:val="22"/>
        </w:rPr>
        <w:t>przy czym osoby niepełnosprawne posiadające dysfunkcje narządu wzroku wymienione w</w:t>
      </w:r>
      <w:r w:rsidR="00745153" w:rsidRPr="00F62460">
        <w:rPr>
          <w:sz w:val="22"/>
          <w:szCs w:val="22"/>
        </w:rPr>
        <w:t> </w:t>
      </w:r>
      <w:r w:rsidRPr="00F62460">
        <w:rPr>
          <w:sz w:val="22"/>
          <w:szCs w:val="22"/>
        </w:rPr>
        <w:t xml:space="preserve">lit. </w:t>
      </w:r>
      <w:r w:rsidR="001F5467">
        <w:rPr>
          <w:sz w:val="22"/>
          <w:szCs w:val="22"/>
        </w:rPr>
        <w:t xml:space="preserve">                 </w:t>
      </w:r>
      <w:r w:rsidRPr="00F62460">
        <w:rPr>
          <w:sz w:val="22"/>
          <w:szCs w:val="22"/>
        </w:rPr>
        <w:t>a i lit. b, są traktowane jak osoby niewidome</w:t>
      </w:r>
      <w:r w:rsidRPr="00F62460">
        <w:rPr>
          <w:iCs/>
          <w:sz w:val="22"/>
          <w:szCs w:val="22"/>
        </w:rPr>
        <w:t>;</w:t>
      </w:r>
    </w:p>
    <w:p w:rsidR="00044AC7" w:rsidRPr="00F62460" w:rsidRDefault="00044AC7" w:rsidP="00714DA5">
      <w:pPr>
        <w:pStyle w:val="StandI"/>
        <w:numPr>
          <w:ilvl w:val="0"/>
          <w:numId w:val="40"/>
        </w:numPr>
        <w:spacing w:after="0" w:line="240" w:lineRule="auto"/>
        <w:ind w:left="357"/>
        <w:rPr>
          <w:sz w:val="22"/>
          <w:szCs w:val="22"/>
        </w:rPr>
      </w:pPr>
      <w:r w:rsidRPr="00F62460">
        <w:rPr>
          <w:b/>
          <w:bCs/>
          <w:iCs/>
          <w:sz w:val="22"/>
          <w:szCs w:val="22"/>
        </w:rPr>
        <w:t>dysfunkcji obu kończyn górnych (w przypadku Obszaru B)</w:t>
      </w:r>
      <w:r w:rsidRPr="00F62460">
        <w:rPr>
          <w:sz w:val="22"/>
          <w:szCs w:val="22"/>
        </w:rPr>
        <w:t xml:space="preserve"> – należy przez to rozumieć stan </w:t>
      </w:r>
      <w:r w:rsidRPr="00F62460">
        <w:rPr>
          <w:iCs/>
          <w:sz w:val="22"/>
          <w:szCs w:val="22"/>
        </w:rPr>
        <w:t xml:space="preserve">potwierdzony zaświadczeniem lekarskim: </w:t>
      </w:r>
      <w:r w:rsidRPr="00F62460">
        <w:rPr>
          <w:bCs/>
          <w:iCs/>
          <w:sz w:val="22"/>
          <w:szCs w:val="22"/>
        </w:rPr>
        <w:t xml:space="preserve">wrodzony brak lub amputację obu kończyn górnych – co najmniej w obrębie przedramienia, a także </w:t>
      </w:r>
      <w:r w:rsidRPr="00F62460">
        <w:rPr>
          <w:iCs/>
          <w:sz w:val="22"/>
          <w:szCs w:val="22"/>
        </w:rPr>
        <w:t xml:space="preserve">dysfunkcję charakteryzującą się znacznie </w:t>
      </w:r>
      <w:r w:rsidRPr="00F62460">
        <w:rPr>
          <w:bCs/>
          <w:iCs/>
          <w:sz w:val="22"/>
          <w:szCs w:val="22"/>
        </w:rPr>
        <w:t xml:space="preserve">obniżoną sprawnością ruchową w zakresie obu kończyn górnych w stopniu wykluczającym lub znacznie utrudniającym korzystanie ze standardowego sprzętu elektronicznego, wynikająca ze schorzeń o różnej etiologii (m.in. porażenia mózgowe, choroby </w:t>
      </w:r>
      <w:proofErr w:type="spellStart"/>
      <w:r w:rsidRPr="00F62460">
        <w:rPr>
          <w:bCs/>
          <w:iCs/>
          <w:sz w:val="22"/>
          <w:szCs w:val="22"/>
        </w:rPr>
        <w:t>neuromięśniowe</w:t>
      </w:r>
      <w:proofErr w:type="spellEnd"/>
      <w:r w:rsidRPr="00F62460">
        <w:rPr>
          <w:bCs/>
          <w:iCs/>
          <w:sz w:val="22"/>
          <w:szCs w:val="22"/>
        </w:rPr>
        <w:t>);</w:t>
      </w:r>
    </w:p>
    <w:p w:rsidR="008E251C" w:rsidRPr="00F62460" w:rsidRDefault="008E251C"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 xml:space="preserve">ekspercie </w:t>
      </w:r>
      <w:r w:rsidR="00FB64EB" w:rsidRPr="00FB64EB">
        <w:rPr>
          <w:rFonts w:ascii="Times New Roman" w:hAnsi="Times New Roman" w:cs="Times New Roman"/>
          <w:b/>
        </w:rPr>
        <w:t>Państwowego Funduszu Rehabilitacji Osób Niepełnosprawnych</w:t>
      </w:r>
      <w:r w:rsidR="00FB64EB" w:rsidRPr="00F62460">
        <w:rPr>
          <w:rFonts w:ascii="Times New Roman" w:hAnsi="Times New Roman" w:cs="Times New Roman"/>
          <w:b/>
          <w:bCs/>
        </w:rPr>
        <w:t xml:space="preserve"> </w:t>
      </w:r>
      <w:r w:rsidRPr="00F62460">
        <w:rPr>
          <w:rFonts w:ascii="Times New Roman" w:hAnsi="Times New Roman" w:cs="Times New Roman"/>
          <w:b/>
          <w:bCs/>
        </w:rPr>
        <w:t xml:space="preserve"> (w przypadku Obszaru C Zadanie nr 3 i nr 4) </w:t>
      </w:r>
      <w:r w:rsidRPr="00F62460">
        <w:rPr>
          <w:rFonts w:ascii="Times New Roman" w:hAnsi="Times New Roman" w:cs="Times New Roman"/>
        </w:rPr>
        <w:t xml:space="preserve">– należy przez to rozumieć specjalistę wojewódzkiego </w:t>
      </w:r>
      <w:r w:rsidR="001F5467">
        <w:rPr>
          <w:rFonts w:ascii="Times New Roman" w:hAnsi="Times New Roman" w:cs="Times New Roman"/>
        </w:rPr>
        <w:t xml:space="preserve">                       </w:t>
      </w:r>
      <w:r w:rsidRPr="00F62460">
        <w:rPr>
          <w:rFonts w:ascii="Times New Roman" w:hAnsi="Times New Roman" w:cs="Times New Roman"/>
        </w:rPr>
        <w:t xml:space="preserve">z dziedziny rehabilitacji medycznej lub ortopedii      i traumatologii albo innego specjalistę w tych dziedzinach, wskazanego przez jednego   z wymienionych specjalistów, który prowadzi na terenie danego województwa długotrwałą opiekę protetyczną nad osobami po amputacjach kończyn; wyboru ekspertów </w:t>
      </w:r>
      <w:r w:rsidR="00FB64EB" w:rsidRPr="00F62460">
        <w:rPr>
          <w:rFonts w:ascii="Times New Roman" w:hAnsi="Times New Roman" w:cs="Times New Roman"/>
        </w:rPr>
        <w:t>P</w:t>
      </w:r>
      <w:r w:rsidR="00FB64EB">
        <w:rPr>
          <w:rFonts w:ascii="Times New Roman" w:hAnsi="Times New Roman" w:cs="Times New Roman"/>
        </w:rPr>
        <w:t xml:space="preserve">aństwowego </w:t>
      </w:r>
      <w:r w:rsidR="00FB64EB" w:rsidRPr="00F62460">
        <w:rPr>
          <w:rFonts w:ascii="Times New Roman" w:hAnsi="Times New Roman" w:cs="Times New Roman"/>
        </w:rPr>
        <w:t>F</w:t>
      </w:r>
      <w:r w:rsidR="00FB64EB">
        <w:rPr>
          <w:rFonts w:ascii="Times New Roman" w:hAnsi="Times New Roman" w:cs="Times New Roman"/>
        </w:rPr>
        <w:t xml:space="preserve">unduszu </w:t>
      </w:r>
      <w:r w:rsidR="00FB64EB" w:rsidRPr="00F62460">
        <w:rPr>
          <w:rFonts w:ascii="Times New Roman" w:hAnsi="Times New Roman" w:cs="Times New Roman"/>
        </w:rPr>
        <w:t>R</w:t>
      </w:r>
      <w:r w:rsidR="00FB64EB">
        <w:rPr>
          <w:rFonts w:ascii="Times New Roman" w:hAnsi="Times New Roman" w:cs="Times New Roman"/>
        </w:rPr>
        <w:t xml:space="preserve">ehabilitacji </w:t>
      </w:r>
      <w:r w:rsidR="00FB64EB" w:rsidRPr="00F62460">
        <w:rPr>
          <w:rFonts w:ascii="Times New Roman" w:hAnsi="Times New Roman" w:cs="Times New Roman"/>
        </w:rPr>
        <w:t>O</w:t>
      </w:r>
      <w:r w:rsidR="00FB64EB">
        <w:rPr>
          <w:rFonts w:ascii="Times New Roman" w:hAnsi="Times New Roman" w:cs="Times New Roman"/>
        </w:rPr>
        <w:t xml:space="preserve">sób </w:t>
      </w:r>
      <w:r w:rsidR="00FB64EB" w:rsidRPr="00F62460">
        <w:rPr>
          <w:rFonts w:ascii="Times New Roman" w:hAnsi="Times New Roman" w:cs="Times New Roman"/>
        </w:rPr>
        <w:t>N</w:t>
      </w:r>
      <w:r w:rsidR="00FB64EB">
        <w:rPr>
          <w:rFonts w:ascii="Times New Roman" w:hAnsi="Times New Roman" w:cs="Times New Roman"/>
        </w:rPr>
        <w:t>iepełnosprawnych</w:t>
      </w:r>
      <w:r w:rsidR="00FB64EB" w:rsidRPr="00F62460">
        <w:rPr>
          <w:rFonts w:ascii="Times New Roman" w:hAnsi="Times New Roman" w:cs="Times New Roman"/>
        </w:rPr>
        <w:t xml:space="preserve"> </w:t>
      </w:r>
      <w:r w:rsidRPr="00F62460">
        <w:rPr>
          <w:rFonts w:ascii="Times New Roman" w:hAnsi="Times New Roman" w:cs="Times New Roman"/>
        </w:rPr>
        <w:t xml:space="preserve"> dokonuje </w:t>
      </w:r>
      <w:r w:rsidR="00FB64EB" w:rsidRPr="00F62460">
        <w:rPr>
          <w:rFonts w:ascii="Times New Roman" w:hAnsi="Times New Roman" w:cs="Times New Roman"/>
        </w:rPr>
        <w:t>P</w:t>
      </w:r>
      <w:r w:rsidR="00FB64EB">
        <w:rPr>
          <w:rFonts w:ascii="Times New Roman" w:hAnsi="Times New Roman" w:cs="Times New Roman"/>
        </w:rPr>
        <w:t xml:space="preserve">aństwowego </w:t>
      </w:r>
      <w:r w:rsidR="00FB64EB" w:rsidRPr="00F62460">
        <w:rPr>
          <w:rFonts w:ascii="Times New Roman" w:hAnsi="Times New Roman" w:cs="Times New Roman"/>
        </w:rPr>
        <w:t>F</w:t>
      </w:r>
      <w:r w:rsidR="00FB64EB">
        <w:rPr>
          <w:rFonts w:ascii="Times New Roman" w:hAnsi="Times New Roman" w:cs="Times New Roman"/>
        </w:rPr>
        <w:t xml:space="preserve">unduszu </w:t>
      </w:r>
      <w:r w:rsidR="00FB64EB" w:rsidRPr="00F62460">
        <w:rPr>
          <w:rFonts w:ascii="Times New Roman" w:hAnsi="Times New Roman" w:cs="Times New Roman"/>
        </w:rPr>
        <w:t>R</w:t>
      </w:r>
      <w:r w:rsidR="00FB64EB">
        <w:rPr>
          <w:rFonts w:ascii="Times New Roman" w:hAnsi="Times New Roman" w:cs="Times New Roman"/>
        </w:rPr>
        <w:t xml:space="preserve">ehabilitacji </w:t>
      </w:r>
      <w:r w:rsidR="00FB64EB" w:rsidRPr="00F62460">
        <w:rPr>
          <w:rFonts w:ascii="Times New Roman" w:hAnsi="Times New Roman" w:cs="Times New Roman"/>
        </w:rPr>
        <w:t>O</w:t>
      </w:r>
      <w:r w:rsidR="00FB64EB">
        <w:rPr>
          <w:rFonts w:ascii="Times New Roman" w:hAnsi="Times New Roman" w:cs="Times New Roman"/>
        </w:rPr>
        <w:t xml:space="preserve">sób </w:t>
      </w:r>
      <w:r w:rsidR="00FB64EB" w:rsidRPr="00F62460">
        <w:rPr>
          <w:rFonts w:ascii="Times New Roman" w:hAnsi="Times New Roman" w:cs="Times New Roman"/>
        </w:rPr>
        <w:t>N</w:t>
      </w:r>
      <w:r w:rsidR="00FB64EB">
        <w:rPr>
          <w:rFonts w:ascii="Times New Roman" w:hAnsi="Times New Roman" w:cs="Times New Roman"/>
        </w:rPr>
        <w:t>iepełnosprawnych</w:t>
      </w:r>
      <w:r w:rsidR="00FB64EB" w:rsidRPr="00F62460">
        <w:rPr>
          <w:rFonts w:ascii="Times New Roman" w:hAnsi="Times New Roman" w:cs="Times New Roman"/>
        </w:rPr>
        <w:t xml:space="preserve"> </w:t>
      </w:r>
      <w:r w:rsidRPr="00F62460">
        <w:rPr>
          <w:rFonts w:ascii="Times New Roman" w:hAnsi="Times New Roman" w:cs="Times New Roman"/>
        </w:rPr>
        <w:t xml:space="preserve">; ekspertem nie może być osoba, która aktualnie oraz w ciągu ostatnich 3 lat, była przedstawicielem prawnym lub handlowym, członkiem organów nadzorczych bądź zarządzających lub pracownikiem protezowni (zakładu ortopedycznego); ekspertom </w:t>
      </w:r>
      <w:r w:rsidR="00FB64EB" w:rsidRPr="00F62460">
        <w:rPr>
          <w:rFonts w:ascii="Times New Roman" w:hAnsi="Times New Roman" w:cs="Times New Roman"/>
        </w:rPr>
        <w:t>P</w:t>
      </w:r>
      <w:r w:rsidR="00FB64EB">
        <w:rPr>
          <w:rFonts w:ascii="Times New Roman" w:hAnsi="Times New Roman" w:cs="Times New Roman"/>
        </w:rPr>
        <w:t xml:space="preserve">aństwowego </w:t>
      </w:r>
      <w:r w:rsidR="00FB64EB" w:rsidRPr="00F62460">
        <w:rPr>
          <w:rFonts w:ascii="Times New Roman" w:hAnsi="Times New Roman" w:cs="Times New Roman"/>
        </w:rPr>
        <w:t>F</w:t>
      </w:r>
      <w:r w:rsidR="00FB64EB">
        <w:rPr>
          <w:rFonts w:ascii="Times New Roman" w:hAnsi="Times New Roman" w:cs="Times New Roman"/>
        </w:rPr>
        <w:t xml:space="preserve">unduszu </w:t>
      </w:r>
      <w:r w:rsidR="00FB64EB" w:rsidRPr="00F62460">
        <w:rPr>
          <w:rFonts w:ascii="Times New Roman" w:hAnsi="Times New Roman" w:cs="Times New Roman"/>
        </w:rPr>
        <w:t>R</w:t>
      </w:r>
      <w:r w:rsidR="00FB64EB">
        <w:rPr>
          <w:rFonts w:ascii="Times New Roman" w:hAnsi="Times New Roman" w:cs="Times New Roman"/>
        </w:rPr>
        <w:t xml:space="preserve">ehabilitacji </w:t>
      </w:r>
      <w:r w:rsidR="00FB64EB" w:rsidRPr="00F62460">
        <w:rPr>
          <w:rFonts w:ascii="Times New Roman" w:hAnsi="Times New Roman" w:cs="Times New Roman"/>
        </w:rPr>
        <w:t>O</w:t>
      </w:r>
      <w:r w:rsidR="00FB64EB">
        <w:rPr>
          <w:rFonts w:ascii="Times New Roman" w:hAnsi="Times New Roman" w:cs="Times New Roman"/>
        </w:rPr>
        <w:t xml:space="preserve">sób </w:t>
      </w:r>
      <w:r w:rsidR="00FB64EB" w:rsidRPr="00F62460">
        <w:rPr>
          <w:rFonts w:ascii="Times New Roman" w:hAnsi="Times New Roman" w:cs="Times New Roman"/>
        </w:rPr>
        <w:t>N</w:t>
      </w:r>
      <w:r w:rsidR="00FB64EB">
        <w:rPr>
          <w:rFonts w:ascii="Times New Roman" w:hAnsi="Times New Roman" w:cs="Times New Roman"/>
        </w:rPr>
        <w:t>iepełnosprawnych</w:t>
      </w:r>
      <w:r w:rsidR="00FB64EB" w:rsidRPr="00F62460">
        <w:rPr>
          <w:rFonts w:ascii="Times New Roman" w:hAnsi="Times New Roman" w:cs="Times New Roman"/>
        </w:rPr>
        <w:t xml:space="preserve"> </w:t>
      </w:r>
      <w:r w:rsidRPr="00F62460">
        <w:rPr>
          <w:rFonts w:ascii="Times New Roman" w:hAnsi="Times New Roman" w:cs="Times New Roman"/>
        </w:rPr>
        <w:t xml:space="preserve"> przysługuje wynagrodzenie za wydanie opinii do wniosku zakwalifikowanego do dofinansowania, w zakresie:</w:t>
      </w:r>
    </w:p>
    <w:p w:rsidR="008E251C" w:rsidRPr="00F62460" w:rsidRDefault="008E251C" w:rsidP="008E251C">
      <w:pPr>
        <w:pStyle w:val="Akapitzlist"/>
        <w:numPr>
          <w:ilvl w:val="0"/>
          <w:numId w:val="3"/>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stabilności procesu chorobowego wnioskodawcy,</w:t>
      </w:r>
    </w:p>
    <w:p w:rsidR="008E251C" w:rsidRPr="00F62460" w:rsidRDefault="008E251C" w:rsidP="008E251C">
      <w:pPr>
        <w:pStyle w:val="Akapitzlist"/>
        <w:numPr>
          <w:ilvl w:val="0"/>
          <w:numId w:val="3"/>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lastRenderedPageBreak/>
        <w:t xml:space="preserve">rokowań co do zdolności wnioskodawcy do pracy w wyniku wsparcia udzielonego                        w programie, </w:t>
      </w:r>
    </w:p>
    <w:p w:rsidR="008E251C" w:rsidRPr="00F62460" w:rsidRDefault="008E251C" w:rsidP="008E251C">
      <w:pPr>
        <w:autoSpaceDE w:val="0"/>
        <w:autoSpaceDN w:val="0"/>
        <w:adjustRightInd w:val="0"/>
        <w:spacing w:after="0" w:line="240" w:lineRule="auto"/>
        <w:ind w:left="360"/>
        <w:jc w:val="both"/>
        <w:rPr>
          <w:rFonts w:ascii="Times New Roman" w:hAnsi="Times New Roman" w:cs="Times New Roman"/>
        </w:rPr>
      </w:pPr>
      <w:r w:rsidRPr="00F62460">
        <w:rPr>
          <w:rFonts w:ascii="Times New Roman" w:hAnsi="Times New Roman" w:cs="Times New Roman"/>
        </w:rPr>
        <w:t>oraz o ile dotyczy:</w:t>
      </w:r>
    </w:p>
    <w:p w:rsidR="008E251C" w:rsidRPr="00F62460" w:rsidRDefault="008E251C" w:rsidP="008E251C">
      <w:pPr>
        <w:pStyle w:val="Akapitzlist"/>
        <w:numPr>
          <w:ilvl w:val="0"/>
          <w:numId w:val="3"/>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celowości zwiększenia jakości protezy do poziomu IV (dla zdolności do pracy wnioskodawcy) i zwiększenia kwoty dofinansowania;</w:t>
      </w:r>
    </w:p>
    <w:p w:rsidR="008E251C" w:rsidRPr="00F62460" w:rsidRDefault="008E251C"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 xml:space="preserve">gospodarstwie domowym wnioskodawcy </w:t>
      </w:r>
      <w:r w:rsidRPr="00F62460">
        <w:rPr>
          <w:rFonts w:ascii="Times New Roman" w:hAnsi="Times New Roman" w:cs="Times New Roman"/>
        </w:rPr>
        <w:t xml:space="preserve">– należy przez to rozumieć, w zależności </w:t>
      </w:r>
      <w:r w:rsidR="00D5490E" w:rsidRPr="00F62460">
        <w:rPr>
          <w:rFonts w:ascii="Times New Roman" w:hAnsi="Times New Roman" w:cs="Times New Roman"/>
        </w:rPr>
        <w:t xml:space="preserve">                    </w:t>
      </w:r>
      <w:r w:rsidRPr="00F62460">
        <w:rPr>
          <w:rFonts w:ascii="Times New Roman" w:hAnsi="Times New Roman" w:cs="Times New Roman"/>
        </w:rPr>
        <w:t>od stanu faktycznego:</w:t>
      </w:r>
    </w:p>
    <w:p w:rsidR="008E251C" w:rsidRPr="00F62460" w:rsidRDefault="008E251C" w:rsidP="00D5490E">
      <w:pPr>
        <w:pStyle w:val="Akapitzlist"/>
        <w:numPr>
          <w:ilvl w:val="0"/>
          <w:numId w:val="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 xml:space="preserve">wspólne gospodarstwo </w:t>
      </w:r>
      <w:r w:rsidRPr="00F62460">
        <w:rPr>
          <w:rFonts w:ascii="Times New Roman" w:hAnsi="Times New Roman" w:cs="Times New Roman"/>
        </w:rPr>
        <w:t>– gdy wnioskodawca ma wspólny budżet domowy z innymi</w:t>
      </w:r>
      <w:r w:rsidR="00D5490E" w:rsidRPr="00F62460">
        <w:rPr>
          <w:rFonts w:ascii="Times New Roman" w:hAnsi="Times New Roman" w:cs="Times New Roman"/>
        </w:rPr>
        <w:t xml:space="preserve"> </w:t>
      </w:r>
      <w:r w:rsidRPr="00F62460">
        <w:rPr>
          <w:rFonts w:ascii="Times New Roman" w:hAnsi="Times New Roman" w:cs="Times New Roman"/>
        </w:rPr>
        <w:t xml:space="preserve">osobami, wchodzącymi w skład jego rodziny, </w:t>
      </w:r>
    </w:p>
    <w:p w:rsidR="008E251C" w:rsidRPr="00F62460" w:rsidRDefault="008E251C" w:rsidP="008E251C">
      <w:pPr>
        <w:pStyle w:val="Akapitzlist"/>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lub</w:t>
      </w:r>
    </w:p>
    <w:p w:rsidR="008E251C" w:rsidRPr="00F62460" w:rsidRDefault="008E251C" w:rsidP="008E251C">
      <w:pPr>
        <w:pStyle w:val="Akapitzlist"/>
        <w:numPr>
          <w:ilvl w:val="0"/>
          <w:numId w:val="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 xml:space="preserve">samodzielne gospodarstwo – </w:t>
      </w:r>
      <w:r w:rsidRPr="00F62460">
        <w:rPr>
          <w:rFonts w:ascii="Times New Roman" w:hAnsi="Times New Roman" w:cs="Times New Roman"/>
        </w:rPr>
        <w:t xml:space="preserve">gdy wnioskodawca mieszka i utrzymuje się samodzielnie </w:t>
      </w:r>
      <w:r w:rsidR="00464FA5">
        <w:rPr>
          <w:rFonts w:ascii="Times New Roman" w:hAnsi="Times New Roman" w:cs="Times New Roman"/>
        </w:rPr>
        <w:t xml:space="preserve">                        </w:t>
      </w:r>
      <w:r w:rsidRPr="00F62460">
        <w:rPr>
          <w:rFonts w:ascii="Times New Roman" w:hAnsi="Times New Roman" w:cs="Times New Roman"/>
        </w:rPr>
        <w:t>i może udokumentować, że z własnych dochodów</w:t>
      </w:r>
      <w:r w:rsidR="00464FA5">
        <w:rPr>
          <w:rFonts w:ascii="Times New Roman" w:hAnsi="Times New Roman" w:cs="Times New Roman"/>
        </w:rPr>
        <w:t xml:space="preserve"> lub</w:t>
      </w:r>
      <w:r w:rsidR="00DE28E6">
        <w:rPr>
          <w:rFonts w:ascii="Times New Roman" w:hAnsi="Times New Roman" w:cs="Times New Roman"/>
        </w:rPr>
        <w:t xml:space="preserve"> przy wsparciu właściwych instytucji</w:t>
      </w:r>
      <w:r w:rsidRPr="00F62460">
        <w:rPr>
          <w:rFonts w:ascii="Times New Roman" w:hAnsi="Times New Roman" w:cs="Times New Roman"/>
        </w:rPr>
        <w:t xml:space="preserve"> ponosi wszelkie opłaty z tego tytułu;</w:t>
      </w:r>
    </w:p>
    <w:p w:rsidR="00D430A0" w:rsidRDefault="00D430A0" w:rsidP="00E1496A">
      <w:pPr>
        <w:autoSpaceDE w:val="0"/>
        <w:autoSpaceDN w:val="0"/>
        <w:adjustRightInd w:val="0"/>
        <w:spacing w:before="40" w:after="40"/>
        <w:ind w:left="360"/>
        <w:jc w:val="both"/>
        <w:rPr>
          <w:rFonts w:ascii="Times New Roman" w:hAnsi="Times New Roman" w:cs="Times New Roman"/>
        </w:rPr>
      </w:pPr>
      <w:r w:rsidRPr="00F62460">
        <w:rPr>
          <w:rFonts w:ascii="Times New Roman" w:hAnsi="Times New Roman" w:cs="Times New Roman"/>
        </w:rPr>
        <w:t>przy czym wnioskodawcę, który ukończył 25 rok życia i nie osiąga własnych dochodów</w:t>
      </w:r>
      <w:r w:rsidR="00DE28E6">
        <w:rPr>
          <w:rFonts w:ascii="Times New Roman" w:hAnsi="Times New Roman" w:cs="Times New Roman"/>
        </w:rPr>
        <w:t xml:space="preserve"> ani nie korzysta z wsparcia właściwych instytucji</w:t>
      </w:r>
      <w:r w:rsidRPr="00F62460">
        <w:rPr>
          <w:rFonts w:ascii="Times New Roman" w:hAnsi="Times New Roman" w:cs="Times New Roman"/>
        </w:rPr>
        <w:t xml:space="preserve">, zalicza się do wspólnego gospodarstwa domowego rodziców/ opiekunów;   </w:t>
      </w:r>
    </w:p>
    <w:p w:rsidR="00A6430D" w:rsidRPr="007B519A" w:rsidRDefault="00A6430D" w:rsidP="00714DA5">
      <w:pPr>
        <w:pStyle w:val="StandI"/>
        <w:numPr>
          <w:ilvl w:val="0"/>
          <w:numId w:val="40"/>
        </w:numPr>
        <w:tabs>
          <w:tab w:val="left" w:pos="851"/>
        </w:tabs>
        <w:autoSpaceDE w:val="0"/>
        <w:autoSpaceDN w:val="0"/>
        <w:adjustRightInd w:val="0"/>
        <w:spacing w:before="40" w:after="40" w:line="240" w:lineRule="auto"/>
        <w:rPr>
          <w:sz w:val="22"/>
          <w:szCs w:val="22"/>
        </w:rPr>
      </w:pPr>
      <w:r w:rsidRPr="007B519A">
        <w:rPr>
          <w:b/>
          <w:sz w:val="22"/>
          <w:szCs w:val="22"/>
        </w:rPr>
        <w:t xml:space="preserve">informacji o zaliczeniu przez wnioskodawcę semestru/półrocza objętego dofinansowaniem – </w:t>
      </w:r>
      <w:r w:rsidRPr="007B519A">
        <w:rPr>
          <w:sz w:val="22"/>
          <w:szCs w:val="22"/>
        </w:rPr>
        <w:t>należy przez to rozumieć każdą udokumentowaną informacje potwierdzającą, że student pobierał naukę w semestrze objętym dofinansowaniem (np. wpis na kolejny semestr, w tym warunkowy, informacja o dopuszczeniu do sesji egzaminacyjnej, potwierdzenie zdania egzaminu w trakcie , np. w formie oceny itp.); źródłem informacji moż</w:t>
      </w:r>
      <w:r w:rsidR="003A57BE" w:rsidRPr="007B519A">
        <w:rPr>
          <w:sz w:val="22"/>
          <w:szCs w:val="22"/>
        </w:rPr>
        <w:t>e</w:t>
      </w:r>
      <w:r w:rsidRPr="007B519A">
        <w:rPr>
          <w:sz w:val="22"/>
          <w:szCs w:val="22"/>
        </w:rPr>
        <w:t xml:space="preserve"> być np. indeks</w:t>
      </w:r>
      <w:r w:rsidR="003A57BE" w:rsidRPr="007B519A">
        <w:rPr>
          <w:sz w:val="22"/>
          <w:szCs w:val="22"/>
        </w:rPr>
        <w:t>, wydruk z USOS, zaświadczenie uczelni itp.);</w:t>
      </w:r>
      <w:r w:rsidRPr="007B519A">
        <w:rPr>
          <w:sz w:val="22"/>
          <w:szCs w:val="22"/>
        </w:rPr>
        <w:t>sesji egzaminacyjnej</w:t>
      </w:r>
    </w:p>
    <w:p w:rsidR="00425CF9" w:rsidRPr="00F62460" w:rsidRDefault="00425CF9" w:rsidP="00714DA5">
      <w:pPr>
        <w:pStyle w:val="StandI"/>
        <w:numPr>
          <w:ilvl w:val="0"/>
          <w:numId w:val="40"/>
        </w:numPr>
        <w:tabs>
          <w:tab w:val="left" w:pos="851"/>
        </w:tabs>
        <w:autoSpaceDE w:val="0"/>
        <w:autoSpaceDN w:val="0"/>
        <w:adjustRightInd w:val="0"/>
        <w:spacing w:before="40" w:after="40" w:line="240" w:lineRule="auto"/>
        <w:rPr>
          <w:sz w:val="22"/>
          <w:szCs w:val="22"/>
        </w:rPr>
      </w:pPr>
      <w:r w:rsidRPr="00F62460">
        <w:rPr>
          <w:b/>
          <w:sz w:val="22"/>
          <w:szCs w:val="22"/>
        </w:rPr>
        <w:t>Karcie Dużej Rodziny</w:t>
      </w:r>
      <w:r w:rsidRPr="00F62460">
        <w:rPr>
          <w:sz w:val="22"/>
          <w:szCs w:val="22"/>
        </w:rPr>
        <w:t xml:space="preserve"> – należy przez to rozumieć dokument identyfikujący członka rodziny wielodzietnej, zgodnie z ustawą z dnia 5 grudnia 2014 r. o Karcie Dużej Rodziny </w:t>
      </w:r>
      <w:r w:rsidRPr="00F62460">
        <w:rPr>
          <w:color w:val="000000" w:themeColor="text1"/>
          <w:sz w:val="22"/>
          <w:szCs w:val="22"/>
        </w:rPr>
        <w:t>(</w:t>
      </w:r>
      <w:r w:rsidR="003D6921" w:rsidRPr="00F62460">
        <w:rPr>
          <w:color w:val="000000" w:themeColor="text1"/>
          <w:sz w:val="22"/>
          <w:szCs w:val="22"/>
        </w:rPr>
        <w:t xml:space="preserve">tekst jednolity: </w:t>
      </w:r>
      <w:r w:rsidRPr="00F62460">
        <w:rPr>
          <w:color w:val="000000" w:themeColor="text1"/>
          <w:sz w:val="22"/>
          <w:szCs w:val="22"/>
        </w:rPr>
        <w:t xml:space="preserve">Dz. U. </w:t>
      </w:r>
      <w:r w:rsidR="003D6921" w:rsidRPr="00F62460">
        <w:rPr>
          <w:color w:val="000000" w:themeColor="text1"/>
          <w:sz w:val="22"/>
          <w:szCs w:val="22"/>
        </w:rPr>
        <w:t>z 201</w:t>
      </w:r>
      <w:r w:rsidR="007B519A">
        <w:rPr>
          <w:color w:val="000000" w:themeColor="text1"/>
          <w:sz w:val="22"/>
          <w:szCs w:val="22"/>
        </w:rPr>
        <w:t>7</w:t>
      </w:r>
      <w:r w:rsidR="0027569E" w:rsidRPr="00F62460">
        <w:rPr>
          <w:color w:val="000000" w:themeColor="text1"/>
          <w:sz w:val="22"/>
          <w:szCs w:val="22"/>
        </w:rPr>
        <w:t xml:space="preserve"> r.</w:t>
      </w:r>
      <w:r w:rsidR="003D6921" w:rsidRPr="00F62460">
        <w:rPr>
          <w:color w:val="000000" w:themeColor="text1"/>
          <w:sz w:val="22"/>
          <w:szCs w:val="22"/>
        </w:rPr>
        <w:t xml:space="preserve">, </w:t>
      </w:r>
      <w:r w:rsidRPr="00F62460">
        <w:rPr>
          <w:color w:val="000000" w:themeColor="text1"/>
          <w:sz w:val="22"/>
          <w:szCs w:val="22"/>
        </w:rPr>
        <w:t xml:space="preserve">poz. </w:t>
      </w:r>
      <w:r w:rsidR="007B519A">
        <w:rPr>
          <w:color w:val="000000" w:themeColor="text1"/>
          <w:sz w:val="22"/>
          <w:szCs w:val="22"/>
        </w:rPr>
        <w:t>1832</w:t>
      </w:r>
      <w:r w:rsidRPr="00F62460">
        <w:rPr>
          <w:color w:val="000000" w:themeColor="text1"/>
          <w:sz w:val="22"/>
          <w:szCs w:val="22"/>
        </w:rPr>
        <w:t>)</w:t>
      </w:r>
      <w:r w:rsidRPr="00F62460">
        <w:rPr>
          <w:sz w:val="22"/>
          <w:szCs w:val="22"/>
        </w:rPr>
        <w:t xml:space="preserve"> </w:t>
      </w:r>
      <w:r w:rsidRPr="00F62460">
        <w:rPr>
          <w:bCs/>
          <w:sz w:val="22"/>
          <w:szCs w:val="22"/>
        </w:rPr>
        <w:t xml:space="preserve">lub inny dokument, na podstawie którego wnioskodawca objęty jest działaniami/ulgami adresowanymi do rodzin wielodzietnych, ujętymi </w:t>
      </w:r>
      <w:r w:rsidRPr="00F62460">
        <w:rPr>
          <w:sz w:val="22"/>
          <w:szCs w:val="22"/>
        </w:rPr>
        <w:t>w ramy programów, które pod różnymi nazwami funkcjonują w Polsce, bądź wprowadzonymi jako samodzielny instrument nieobudowany programem;</w:t>
      </w:r>
    </w:p>
    <w:p w:rsidR="008E251C" w:rsidRPr="007B519A" w:rsidRDefault="008E251C"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7B519A">
        <w:rPr>
          <w:rFonts w:ascii="Times New Roman" w:hAnsi="Times New Roman" w:cs="Times New Roman"/>
          <w:b/>
          <w:bCs/>
        </w:rPr>
        <w:t xml:space="preserve">kolegium </w:t>
      </w:r>
      <w:r w:rsidRPr="007B519A">
        <w:rPr>
          <w:rFonts w:ascii="Times New Roman" w:hAnsi="Times New Roman" w:cs="Times New Roman"/>
        </w:rPr>
        <w:t xml:space="preserve">– należy przez to rozumieć kolegium </w:t>
      </w:r>
      <w:r w:rsidR="003A57BE" w:rsidRPr="007B519A">
        <w:rPr>
          <w:rFonts w:ascii="Times New Roman" w:hAnsi="Times New Roman" w:cs="Times New Roman"/>
        </w:rPr>
        <w:t>działające</w:t>
      </w:r>
      <w:r w:rsidRPr="007B519A">
        <w:rPr>
          <w:rFonts w:ascii="Times New Roman" w:hAnsi="Times New Roman" w:cs="Times New Roman"/>
        </w:rPr>
        <w:t xml:space="preserve"> zgodnie z ustawą z dnia </w:t>
      </w:r>
      <w:r w:rsidR="003A57BE" w:rsidRPr="007B519A">
        <w:rPr>
          <w:rFonts w:ascii="Times New Roman" w:hAnsi="Times New Roman" w:cs="Times New Roman"/>
        </w:rPr>
        <w:t>14 grudnia 2016r.</w:t>
      </w:r>
      <w:r w:rsidRPr="007B519A">
        <w:rPr>
          <w:rFonts w:ascii="Times New Roman" w:hAnsi="Times New Roman" w:cs="Times New Roman"/>
        </w:rPr>
        <w:t xml:space="preserve"> r. </w:t>
      </w:r>
      <w:r w:rsidR="003A57BE" w:rsidRPr="007B519A">
        <w:rPr>
          <w:rFonts w:ascii="Times New Roman" w:hAnsi="Times New Roman" w:cs="Times New Roman"/>
        </w:rPr>
        <w:t>Prawo oświatowe</w:t>
      </w:r>
      <w:r w:rsidRPr="007B519A">
        <w:rPr>
          <w:rFonts w:ascii="Times New Roman" w:hAnsi="Times New Roman" w:cs="Times New Roman"/>
        </w:rPr>
        <w:t xml:space="preserve"> ( Dz. U. z 20</w:t>
      </w:r>
      <w:r w:rsidR="00F20CA8" w:rsidRPr="007B519A">
        <w:rPr>
          <w:rFonts w:ascii="Times New Roman" w:hAnsi="Times New Roman" w:cs="Times New Roman"/>
        </w:rPr>
        <w:t>1</w:t>
      </w:r>
      <w:r w:rsidR="003A57BE" w:rsidRPr="007B519A">
        <w:rPr>
          <w:rFonts w:ascii="Times New Roman" w:hAnsi="Times New Roman" w:cs="Times New Roman"/>
        </w:rPr>
        <w:t>7</w:t>
      </w:r>
      <w:r w:rsidRPr="007B519A">
        <w:rPr>
          <w:rFonts w:ascii="Times New Roman" w:hAnsi="Times New Roman" w:cs="Times New Roman"/>
        </w:rPr>
        <w:t xml:space="preserve"> r. poz. </w:t>
      </w:r>
      <w:r w:rsidR="003A57BE" w:rsidRPr="007B519A">
        <w:rPr>
          <w:rFonts w:ascii="Times New Roman" w:hAnsi="Times New Roman" w:cs="Times New Roman"/>
        </w:rPr>
        <w:t>59</w:t>
      </w:r>
      <w:r w:rsidR="0021507B" w:rsidRPr="007B519A">
        <w:rPr>
          <w:rFonts w:ascii="Times New Roman" w:hAnsi="Times New Roman" w:cs="Times New Roman"/>
        </w:rPr>
        <w:t xml:space="preserve"> z </w:t>
      </w:r>
      <w:proofErr w:type="spellStart"/>
      <w:r w:rsidR="0021507B" w:rsidRPr="007B519A">
        <w:rPr>
          <w:rFonts w:ascii="Times New Roman" w:hAnsi="Times New Roman" w:cs="Times New Roman"/>
        </w:rPr>
        <w:t>późn</w:t>
      </w:r>
      <w:proofErr w:type="spellEnd"/>
      <w:r w:rsidR="0021507B" w:rsidRPr="007B519A">
        <w:rPr>
          <w:rFonts w:ascii="Times New Roman" w:hAnsi="Times New Roman" w:cs="Times New Roman"/>
        </w:rPr>
        <w:t>. zm.</w:t>
      </w:r>
      <w:r w:rsidRPr="007B519A">
        <w:rPr>
          <w:rFonts w:ascii="Times New Roman" w:hAnsi="Times New Roman" w:cs="Times New Roman"/>
        </w:rPr>
        <w:t>);</w:t>
      </w:r>
    </w:p>
    <w:p w:rsidR="008E251C" w:rsidRPr="00F62460" w:rsidRDefault="008E251C"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kosztach kursu i egzaminów</w:t>
      </w:r>
      <w:r w:rsidR="00A554A7" w:rsidRPr="00F62460">
        <w:rPr>
          <w:rFonts w:ascii="Times New Roman" w:hAnsi="Times New Roman" w:cs="Times New Roman"/>
          <w:b/>
          <w:bCs/>
        </w:rPr>
        <w:t xml:space="preserve"> (w przypadku Obszaru A Zadanie nr 2)</w:t>
      </w:r>
      <w:r w:rsidRPr="00F62460">
        <w:rPr>
          <w:rFonts w:ascii="Times New Roman" w:hAnsi="Times New Roman" w:cs="Times New Roman"/>
          <w:b/>
          <w:bCs/>
        </w:rPr>
        <w:t xml:space="preserve"> </w:t>
      </w:r>
      <w:r w:rsidRPr="00F62460">
        <w:rPr>
          <w:rFonts w:ascii="Times New Roman" w:hAnsi="Times New Roman" w:cs="Times New Roman"/>
        </w:rPr>
        <w:t>– należy przez to rozumieć koszty związane</w:t>
      </w:r>
      <w:r w:rsidR="00A554A7" w:rsidRPr="00F62460">
        <w:rPr>
          <w:rFonts w:ascii="Times New Roman" w:hAnsi="Times New Roman" w:cs="Times New Roman"/>
        </w:rPr>
        <w:t xml:space="preserve"> </w:t>
      </w:r>
      <w:r w:rsidRPr="00F62460">
        <w:rPr>
          <w:rFonts w:ascii="Times New Roman" w:hAnsi="Times New Roman" w:cs="Times New Roman"/>
        </w:rPr>
        <w:t>z uczestnictwem osoby niepełnosprawnej w kursie</w:t>
      </w:r>
      <w:r w:rsidR="00E73FBC" w:rsidRPr="00F62460">
        <w:rPr>
          <w:rFonts w:ascii="Times New Roman" w:hAnsi="Times New Roman" w:cs="Times New Roman"/>
        </w:rPr>
        <w:t xml:space="preserve"> </w:t>
      </w:r>
      <w:r w:rsidRPr="00F62460">
        <w:rPr>
          <w:rFonts w:ascii="Times New Roman" w:hAnsi="Times New Roman" w:cs="Times New Roman"/>
        </w:rPr>
        <w:t>i</w:t>
      </w:r>
      <w:r w:rsidR="00E73FBC" w:rsidRPr="00F62460">
        <w:rPr>
          <w:rFonts w:ascii="Times New Roman" w:hAnsi="Times New Roman" w:cs="Times New Roman"/>
        </w:rPr>
        <w:t> </w:t>
      </w:r>
      <w:r w:rsidRPr="00F62460">
        <w:rPr>
          <w:rFonts w:ascii="Times New Roman" w:hAnsi="Times New Roman" w:cs="Times New Roman"/>
        </w:rPr>
        <w:t>przeprowadzeniem egzaminu, w tym także wszelkie opłaty z nimi z</w:t>
      </w:r>
      <w:r w:rsidR="00E73FBC" w:rsidRPr="00F62460">
        <w:rPr>
          <w:rFonts w:ascii="Times New Roman" w:hAnsi="Times New Roman" w:cs="Times New Roman"/>
        </w:rPr>
        <w:t>wiązane oraz jazdy doszkalające;</w:t>
      </w:r>
    </w:p>
    <w:p w:rsidR="008E251C" w:rsidRPr="003A57BE" w:rsidRDefault="008E251C" w:rsidP="00714DA5">
      <w:pPr>
        <w:pStyle w:val="Akapitzlist"/>
        <w:numPr>
          <w:ilvl w:val="0"/>
          <w:numId w:val="40"/>
        </w:numPr>
        <w:autoSpaceDE w:val="0"/>
        <w:autoSpaceDN w:val="0"/>
        <w:adjustRightInd w:val="0"/>
        <w:spacing w:after="0" w:line="240" w:lineRule="auto"/>
        <w:ind w:left="284"/>
        <w:jc w:val="both"/>
        <w:rPr>
          <w:rFonts w:ascii="Times New Roman" w:hAnsi="Times New Roman" w:cs="Times New Roman"/>
        </w:rPr>
      </w:pPr>
      <w:r w:rsidRPr="003A57BE">
        <w:rPr>
          <w:rFonts w:ascii="Times New Roman" w:hAnsi="Times New Roman" w:cs="Times New Roman"/>
          <w:b/>
          <w:bCs/>
        </w:rPr>
        <w:t>kosztach utrzymania sprawności technicznej posiadanej protezy kończyny (obszar C</w:t>
      </w:r>
      <w:r w:rsidR="003A57BE">
        <w:rPr>
          <w:rFonts w:ascii="Times New Roman" w:hAnsi="Times New Roman" w:cs="Times New Roman"/>
          <w:b/>
          <w:bCs/>
        </w:rPr>
        <w:t xml:space="preserve"> </w:t>
      </w:r>
      <w:r w:rsidRPr="003A57BE">
        <w:rPr>
          <w:rFonts w:ascii="Times New Roman" w:hAnsi="Times New Roman" w:cs="Times New Roman"/>
          <w:b/>
          <w:bCs/>
        </w:rPr>
        <w:t xml:space="preserve">Zadanie nr 4) </w:t>
      </w:r>
      <w:r w:rsidRPr="003A57BE">
        <w:rPr>
          <w:rFonts w:ascii="Times New Roman" w:hAnsi="Times New Roman" w:cs="Times New Roman"/>
        </w:rPr>
        <w:t>– należy przez to rozumieć koszty związane z utrzymaniem sprawności technicznej protez/y kończyny górnej i/lub dolnej, w której zastosowano nowoczesne rozwiązania techniczne;</w:t>
      </w:r>
    </w:p>
    <w:p w:rsidR="008E251C" w:rsidRPr="00F62460" w:rsidRDefault="008E251C"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 xml:space="preserve">miejscu zamieszkania </w:t>
      </w:r>
      <w:r w:rsidRPr="00F62460">
        <w:rPr>
          <w:rFonts w:ascii="Times New Roman" w:hAnsi="Times New Roman" w:cs="Times New Roman"/>
        </w:rPr>
        <w:t>– należy przez to rozumieć, zgodnie z normą kodeksu cywilnego (art. 25 KC) miejscowość, w której wnioskodawca przebywa z zamiarem stałego pobytu, będąca ośrodkiem życia codziennego wnioskodawcy, w którym skoncentrowane są jego plany życiowe (cechy ośrodka osobistych i majątkowych interesów); o miejscu zamieszkania nie decyduje jedynie fakt przebywania w określonym mieście, ale również zamiar stałego pobytu i chęć skoncentrowania swoich interesów życiowych w danym miejscu; można mieć tylko jedno miejsce zamieszkania;</w:t>
      </w:r>
    </w:p>
    <w:p w:rsidR="008E251C" w:rsidRPr="003A57BE" w:rsidRDefault="008E251C"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3A57BE">
        <w:rPr>
          <w:rFonts w:ascii="Times New Roman" w:hAnsi="Times New Roman" w:cs="Times New Roman"/>
          <w:b/>
          <w:bCs/>
        </w:rPr>
        <w:t xml:space="preserve">nauce  w  szkole  wyższej </w:t>
      </w:r>
      <w:r w:rsidRPr="003A57BE">
        <w:rPr>
          <w:rFonts w:ascii="Times New Roman" w:hAnsi="Times New Roman" w:cs="Times New Roman"/>
        </w:rPr>
        <w:t>– należy  przez  to  rozumieć  naukę  w następujących formach        edukacji  na  poziomie  wyższym:  studia  pierwszego  stopnia,  studia  drugiego  stopnia,       jednolite  studia magisterskie,  studia  podyplomowe  lub doktoranckie</w:t>
      </w:r>
      <w:r w:rsidR="003A57BE" w:rsidRPr="003A57BE">
        <w:rPr>
          <w:rFonts w:ascii="Times New Roman" w:hAnsi="Times New Roman" w:cs="Times New Roman"/>
        </w:rPr>
        <w:t xml:space="preserve"> </w:t>
      </w:r>
      <w:r w:rsidR="003A57BE" w:rsidRPr="004474BC">
        <w:rPr>
          <w:rFonts w:ascii="Times New Roman" w:hAnsi="Times New Roman" w:cs="Times New Roman"/>
        </w:rPr>
        <w:t>(trzeciego stopnia)</w:t>
      </w:r>
      <w:r w:rsidRPr="003A57BE">
        <w:rPr>
          <w:rFonts w:ascii="Times New Roman" w:hAnsi="Times New Roman" w:cs="Times New Roman"/>
        </w:rPr>
        <w:t xml:space="preserve"> prowadzone przez  szkoły wyższe w systemie stacjonarnym (dziennym) lub niestacjonarnym (wieczorowym,       zaocznym lub eksternistycznym, w tym również za pośrednictwem Internetu);</w:t>
      </w:r>
    </w:p>
    <w:p w:rsidR="003A57BE" w:rsidRPr="003A57BE" w:rsidRDefault="003A57BE"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3A57BE">
        <w:rPr>
          <w:rFonts w:ascii="Times New Roman" w:hAnsi="Times New Roman" w:cs="Times New Roman"/>
          <w:b/>
        </w:rPr>
        <w:t xml:space="preserve">opłacie za naukę (czesne) – </w:t>
      </w:r>
      <w:r w:rsidRPr="003A57BE">
        <w:rPr>
          <w:rFonts w:ascii="Times New Roman" w:hAnsi="Times New Roman" w:cs="Times New Roman"/>
        </w:rPr>
        <w:t xml:space="preserve">należy przez to rozumieć opłatę pobierana za naukę w szkole policealnej  lub wyższej w okresie objętym umowa dofinansowania; opłata za naukę (czesne) nie obejmuje innych opłat z tytułu usług edukacyjnych (przykładowo: opłaty związanej </w:t>
      </w:r>
      <w:r>
        <w:rPr>
          <w:rFonts w:ascii="Times New Roman" w:hAnsi="Times New Roman" w:cs="Times New Roman"/>
        </w:rPr>
        <w:t xml:space="preserve">                        </w:t>
      </w:r>
      <w:r w:rsidRPr="003A57BE">
        <w:rPr>
          <w:rFonts w:ascii="Times New Roman" w:hAnsi="Times New Roman" w:cs="Times New Roman"/>
        </w:rPr>
        <w:t xml:space="preserve">z powtarzaniem określonych zajęć z powodu niezadowalających wyników w nauce, za zajęcia nieobjęte planem studiów, </w:t>
      </w:r>
      <w:r w:rsidRPr="004474BC">
        <w:rPr>
          <w:rFonts w:ascii="Times New Roman" w:hAnsi="Times New Roman" w:cs="Times New Roman"/>
        </w:rPr>
        <w:t>za inne niż filologia</w:t>
      </w:r>
      <w:r w:rsidRPr="003A57BE">
        <w:rPr>
          <w:rFonts w:ascii="Times New Roman" w:hAnsi="Times New Roman" w:cs="Times New Roman"/>
        </w:rPr>
        <w:t xml:space="preserve"> studia realizowane w języku obcym) ani innych opłat przewidzianych przepisami prawa powszechnie obowiązującego                         </w:t>
      </w:r>
      <w:r w:rsidRPr="003A57BE">
        <w:rPr>
          <w:rFonts w:ascii="Times New Roman" w:hAnsi="Times New Roman" w:cs="Times New Roman"/>
        </w:rPr>
        <w:lastRenderedPageBreak/>
        <w:t>(przykładowo za wydanie: legitymacji studenckiej i jej duplikatu, dyplomu ukończenia studiów, jego duplikatu oraz dodatkowego odpisu dyplomu w tłumaczeniu na język obcy itp.) które to koszty mogą być pokrywane przez beneficjenta pomocy ze środków dofinansowania przyznanego w formie dodatku na pokrycie kosztów kształcenia;</w:t>
      </w:r>
    </w:p>
    <w:p w:rsidR="000A1A99" w:rsidRPr="004474BC" w:rsidRDefault="000A1A99"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kern w:val="2"/>
        </w:rPr>
        <w:t xml:space="preserve">oprzyrządowaniu </w:t>
      </w:r>
      <w:r w:rsidRPr="003A57BE">
        <w:rPr>
          <w:rFonts w:ascii="Times New Roman" w:hAnsi="Times New Roman" w:cs="Times New Roman"/>
          <w:b/>
          <w:kern w:val="2"/>
        </w:rPr>
        <w:t xml:space="preserve">samochodu </w:t>
      </w:r>
      <w:r w:rsidRPr="00F62460">
        <w:rPr>
          <w:rFonts w:ascii="Times New Roman" w:hAnsi="Times New Roman" w:cs="Times New Roman"/>
          <w:kern w:val="2"/>
        </w:rPr>
        <w:t>– należy przez to rozumieć dostosowane do indywidualnych potrzeb związanych z rodzajem niepełnosprawności adresata programu urządzenia (montowane fabrycznie lub dodatkowo) lub również wyposażenie samochodu, które umożliwia użytkowanie samochodu</w:t>
      </w:r>
      <w:r w:rsidRPr="00F62460">
        <w:rPr>
          <w:rFonts w:ascii="Times New Roman" w:hAnsi="Times New Roman" w:cs="Times New Roman"/>
          <w:b/>
          <w:bCs/>
          <w:i/>
          <w:kern w:val="2"/>
        </w:rPr>
        <w:t xml:space="preserve"> </w:t>
      </w:r>
      <w:r w:rsidRPr="00F62460">
        <w:rPr>
          <w:rFonts w:ascii="Times New Roman" w:hAnsi="Times New Roman" w:cs="Times New Roman"/>
          <w:kern w:val="2"/>
        </w:rPr>
        <w:t>przez osobę niepełnosprawną z</w:t>
      </w:r>
      <w:r w:rsidR="00E73FBC" w:rsidRPr="00F62460">
        <w:rPr>
          <w:rFonts w:ascii="Times New Roman" w:hAnsi="Times New Roman" w:cs="Times New Roman"/>
          <w:kern w:val="2"/>
        </w:rPr>
        <w:t> </w:t>
      </w:r>
      <w:r w:rsidRPr="00F62460">
        <w:rPr>
          <w:rFonts w:ascii="Times New Roman" w:hAnsi="Times New Roman" w:cs="Times New Roman"/>
          <w:kern w:val="2"/>
        </w:rPr>
        <w:t>dysfunkcją ruchu lub przewożenie samochodem osoby niepełnosprawnej oraz niezbędnego sprzętu rehabilitacyjnego;</w:t>
      </w:r>
      <w:r w:rsidR="003A57BE">
        <w:rPr>
          <w:rFonts w:ascii="Times New Roman" w:hAnsi="Times New Roman" w:cs="Times New Roman"/>
          <w:kern w:val="2"/>
        </w:rPr>
        <w:t xml:space="preserve"> </w:t>
      </w:r>
      <w:r w:rsidR="003A57BE" w:rsidRPr="004474BC">
        <w:rPr>
          <w:rFonts w:ascii="Times New Roman" w:hAnsi="Times New Roman" w:cs="Times New Roman"/>
          <w:kern w:val="2"/>
        </w:rPr>
        <w:t>do mobilnych przedmiotów można zaliczyć przykładowo: specjalny fotel pasażera,</w:t>
      </w:r>
      <w:r w:rsidR="004474BC" w:rsidRPr="004474BC">
        <w:rPr>
          <w:rFonts w:ascii="Times New Roman" w:hAnsi="Times New Roman" w:cs="Times New Roman"/>
          <w:kern w:val="2"/>
        </w:rPr>
        <w:t xml:space="preserve"> </w:t>
      </w:r>
      <w:r w:rsidR="003A57BE" w:rsidRPr="004474BC">
        <w:rPr>
          <w:rFonts w:ascii="Times New Roman" w:hAnsi="Times New Roman" w:cs="Times New Roman"/>
          <w:kern w:val="2"/>
        </w:rPr>
        <w:t>w tym fotelik dziecięcy, podnośnik lub najazd/podjazd/rampę</w:t>
      </w:r>
      <w:r w:rsidR="002E2D6A" w:rsidRPr="004474BC">
        <w:rPr>
          <w:rFonts w:ascii="Times New Roman" w:hAnsi="Times New Roman" w:cs="Times New Roman"/>
          <w:kern w:val="2"/>
        </w:rPr>
        <w:t xml:space="preserve"> podjazdową dla wózka inwalidzkiego, dodatkowe pasy do montowania wózka inwalidzkiego itp.</w:t>
      </w:r>
    </w:p>
    <w:p w:rsidR="008E251C" w:rsidRPr="00F62460" w:rsidRDefault="008E251C"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 xml:space="preserve">osobie głuchoniewidomej </w:t>
      </w:r>
      <w:r w:rsidRPr="00F62460">
        <w:rPr>
          <w:rFonts w:ascii="Times New Roman" w:hAnsi="Times New Roman" w:cs="Times New Roman"/>
        </w:rPr>
        <w:t>– należy przez to rozumieć osobę niepełnosprawną, która     na skutek równoczesnego uszkodzenia słuchu i wzroku napotyka b</w:t>
      </w:r>
      <w:r w:rsidR="00E73FBC" w:rsidRPr="00F62460">
        <w:rPr>
          <w:rFonts w:ascii="Times New Roman" w:hAnsi="Times New Roman" w:cs="Times New Roman"/>
        </w:rPr>
        <w:t>ardzo duże trudności</w:t>
      </w:r>
      <w:r w:rsidRPr="00F62460">
        <w:rPr>
          <w:rFonts w:ascii="Times New Roman" w:hAnsi="Times New Roman" w:cs="Times New Roman"/>
        </w:rPr>
        <w:t xml:space="preserve"> w</w:t>
      </w:r>
      <w:r w:rsidR="00E73FBC" w:rsidRPr="00F62460">
        <w:rPr>
          <w:rFonts w:ascii="Times New Roman" w:hAnsi="Times New Roman" w:cs="Times New Roman"/>
        </w:rPr>
        <w:t> </w:t>
      </w:r>
      <w:r w:rsidRPr="00F62460">
        <w:rPr>
          <w:rFonts w:ascii="Times New Roman" w:hAnsi="Times New Roman" w:cs="Times New Roman"/>
        </w:rPr>
        <w:t>wymianie informacji oraz w komunikowaniu się, stan ten musi być pot</w:t>
      </w:r>
      <w:r w:rsidR="00E73FBC" w:rsidRPr="00F62460">
        <w:rPr>
          <w:rFonts w:ascii="Times New Roman" w:hAnsi="Times New Roman" w:cs="Times New Roman"/>
        </w:rPr>
        <w:t>wierdzony</w:t>
      </w:r>
      <w:r w:rsidRPr="00F62460">
        <w:rPr>
          <w:rFonts w:ascii="Times New Roman" w:hAnsi="Times New Roman" w:cs="Times New Roman"/>
        </w:rPr>
        <w:t xml:space="preserve"> w</w:t>
      </w:r>
      <w:r w:rsidR="00E73FBC" w:rsidRPr="00F62460">
        <w:rPr>
          <w:rFonts w:ascii="Times New Roman" w:hAnsi="Times New Roman" w:cs="Times New Roman"/>
        </w:rPr>
        <w:t> </w:t>
      </w:r>
      <w:r w:rsidRPr="00F62460">
        <w:rPr>
          <w:rFonts w:ascii="Times New Roman" w:hAnsi="Times New Roman" w:cs="Times New Roman"/>
        </w:rPr>
        <w:t>odpowiednim dokumencie lub zaświadczeniu lekarskim;</w:t>
      </w:r>
    </w:p>
    <w:p w:rsidR="002E2D6A" w:rsidRPr="004474BC" w:rsidRDefault="002E2D6A" w:rsidP="00714DA5">
      <w:pPr>
        <w:pStyle w:val="StandI"/>
        <w:numPr>
          <w:ilvl w:val="0"/>
          <w:numId w:val="40"/>
        </w:numPr>
        <w:spacing w:before="60" w:after="60" w:line="240" w:lineRule="auto"/>
        <w:rPr>
          <w:sz w:val="22"/>
          <w:szCs w:val="22"/>
        </w:rPr>
      </w:pPr>
      <w:r w:rsidRPr="004474BC">
        <w:rPr>
          <w:b/>
          <w:iCs/>
          <w:kern w:val="2"/>
          <w:sz w:val="22"/>
          <w:szCs w:val="22"/>
        </w:rPr>
        <w:t xml:space="preserve">osobie poszkodowanej w wyniku działania żywiołu lub innych zdarzeń losowych </w:t>
      </w:r>
      <w:r w:rsidRPr="004474BC">
        <w:rPr>
          <w:iCs/>
          <w:sz w:val="22"/>
          <w:szCs w:val="22"/>
        </w:rPr>
        <w:t>– należy przez to rozumieć:</w:t>
      </w:r>
    </w:p>
    <w:p w:rsidR="002E2D6A" w:rsidRPr="004474BC" w:rsidRDefault="002E2D6A" w:rsidP="002E2D6A">
      <w:pPr>
        <w:spacing w:before="60" w:after="60" w:line="240" w:lineRule="auto"/>
        <w:ind w:left="644" w:hanging="284"/>
        <w:jc w:val="both"/>
        <w:rPr>
          <w:rFonts w:ascii="Times New Roman" w:hAnsi="Times New Roman" w:cs="Times New Roman"/>
        </w:rPr>
      </w:pPr>
      <w:r w:rsidRPr="004474BC">
        <w:rPr>
          <w:rFonts w:ascii="Times New Roman" w:hAnsi="Times New Roman" w:cs="Times New Roman"/>
        </w:rPr>
        <w:t>a) osobę zamieszkującą na terenie gminy umieszczonej w wykazie określonym w rozporządzeniu Prezesa Rady Ministrów, wydanym na podstawie</w:t>
      </w:r>
      <w:r w:rsidRPr="004474BC">
        <w:rPr>
          <w:rFonts w:ascii="Times New Roman" w:hAnsi="Times New Roman" w:cs="Times New Roman"/>
          <w:b/>
          <w:bCs/>
        </w:rPr>
        <w:t xml:space="preserve"> </w:t>
      </w:r>
      <w:r w:rsidRPr="004474BC">
        <w:rPr>
          <w:rFonts w:ascii="Times New Roman" w:hAnsi="Times New Roman" w:cs="Times New Roman"/>
        </w:rPr>
        <w:t xml:space="preserve">art. 2 ustawy z dnia 11 sierpnia 2001 r. </w:t>
      </w:r>
      <w:r w:rsidR="001F5467">
        <w:rPr>
          <w:rFonts w:ascii="Times New Roman" w:hAnsi="Times New Roman" w:cs="Times New Roman"/>
        </w:rPr>
        <w:t xml:space="preserve">                </w:t>
      </w:r>
      <w:r w:rsidRPr="004474BC">
        <w:rPr>
          <w:rFonts w:ascii="Times New Roman" w:hAnsi="Times New Roman" w:cs="Times New Roman"/>
        </w:rPr>
        <w:t>o szczególnych zasadach odbudowy, remontów i rozbiórek obiektów budowlanych zniszczonych lub uszkodzonych w wyniku działania żywiołu (</w:t>
      </w:r>
      <w:r w:rsidRPr="004474BC">
        <w:rPr>
          <w:rFonts w:ascii="Times New Roman" w:hAnsi="Times New Roman" w:cs="Times New Roman"/>
          <w:bCs/>
        </w:rPr>
        <w:t>Dz. U. z 2016 r. poz. 1067</w:t>
      </w:r>
      <w:r w:rsidRPr="004474BC">
        <w:rPr>
          <w:rFonts w:ascii="Times New Roman" w:hAnsi="Times New Roman" w:cs="Times New Roman"/>
        </w:rPr>
        <w:t xml:space="preserve">), wobec której (lub wobec członka jej gospodarstwa domowego) podjęta została decyzja </w:t>
      </w:r>
      <w:r w:rsidR="001F5467">
        <w:rPr>
          <w:rFonts w:ascii="Times New Roman" w:hAnsi="Times New Roman" w:cs="Times New Roman"/>
        </w:rPr>
        <w:t xml:space="preserve">                      </w:t>
      </w:r>
      <w:r w:rsidRPr="004474BC">
        <w:rPr>
          <w:rFonts w:ascii="Times New Roman" w:hAnsi="Times New Roman" w:cs="Times New Roman"/>
        </w:rPr>
        <w:t>o przyznaniu zasiłku celowego w związku z wystąpieniem zdarzenia noszącego znamiona klęski żywiołowej dla osób lub rodzin, które poniosły straty w gospodarstwach domowych (budynkach mieszkalnych, podstawowym wyposażeniu gospodarstw domowych) na podstawie art. 40 ust. 2 i ust. 3 ustawy z dnia 12 marca 2004 r. o pomocy społecznej (Dz. U. z 2015 r. poz. 163, z </w:t>
      </w:r>
      <w:proofErr w:type="spellStart"/>
      <w:r w:rsidRPr="004474BC">
        <w:rPr>
          <w:rFonts w:ascii="Times New Roman" w:hAnsi="Times New Roman" w:cs="Times New Roman"/>
        </w:rPr>
        <w:t>późn</w:t>
      </w:r>
      <w:proofErr w:type="spellEnd"/>
      <w:r w:rsidRPr="004474BC">
        <w:rPr>
          <w:rFonts w:ascii="Times New Roman" w:hAnsi="Times New Roman" w:cs="Times New Roman"/>
        </w:rPr>
        <w:t>. zm.),</w:t>
      </w:r>
      <w:r w:rsidR="001F5467">
        <w:rPr>
          <w:rFonts w:ascii="Times New Roman" w:hAnsi="Times New Roman" w:cs="Times New Roman"/>
        </w:rPr>
        <w:t xml:space="preserve">              </w:t>
      </w:r>
      <w:r w:rsidRPr="004474BC">
        <w:rPr>
          <w:rFonts w:ascii="Times New Roman" w:hAnsi="Times New Roman" w:cs="Times New Roman"/>
        </w:rPr>
        <w:t xml:space="preserve"> a także, </w:t>
      </w:r>
    </w:p>
    <w:p w:rsidR="002E2D6A" w:rsidRPr="004474BC" w:rsidRDefault="002E2D6A" w:rsidP="002E2D6A">
      <w:pPr>
        <w:autoSpaceDE w:val="0"/>
        <w:autoSpaceDN w:val="0"/>
        <w:adjustRightInd w:val="0"/>
        <w:spacing w:line="240" w:lineRule="auto"/>
        <w:ind w:left="644" w:hanging="284"/>
        <w:jc w:val="both"/>
        <w:rPr>
          <w:rFonts w:ascii="Times New Roman" w:hAnsi="Times New Roman" w:cs="Times New Roman"/>
          <w:bCs/>
        </w:rPr>
      </w:pPr>
      <w:r w:rsidRPr="004474BC">
        <w:rPr>
          <w:rFonts w:ascii="Times New Roman" w:hAnsi="Times New Roman" w:cs="Times New Roman"/>
          <w:bCs/>
        </w:rPr>
        <w:t xml:space="preserve">b) osobę, którą dotknęło inne zdarzenie losowe, skutkujące </w:t>
      </w:r>
      <w:r w:rsidRPr="004474BC">
        <w:rPr>
          <w:rFonts w:ascii="Times New Roman" w:hAnsi="Times New Roman" w:cs="Times New Roman"/>
        </w:rPr>
        <w:t>stratami materialnymi w gospodarstwie domowym</w:t>
      </w:r>
      <w:r w:rsidRPr="004474BC">
        <w:rPr>
          <w:rFonts w:ascii="Times New Roman" w:hAnsi="Times New Roman" w:cs="Times New Roman"/>
          <w:bCs/>
        </w:rPr>
        <w:t xml:space="preserve"> (np. pożar, kradzież, zalanie), udokumentowane /potwierdzone przez właściwą jednostkę (np. jednostkę pomocy społecznej, straż pożarną, Policję);</w:t>
      </w:r>
    </w:p>
    <w:p w:rsidR="008E251C" w:rsidRPr="00F62460" w:rsidRDefault="008E251C"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 xml:space="preserve">osobie zależnej (w przypadku Obszaru D) </w:t>
      </w:r>
      <w:r w:rsidRPr="00F62460">
        <w:rPr>
          <w:rFonts w:ascii="Times New Roman" w:hAnsi="Times New Roman" w:cs="Times New Roman"/>
        </w:rPr>
        <w:t>– należy przez to rozumieć dziecko będące  pod opieką wnioskodawcy i przebywające w żłobku lub przedszkolu albo pod inną tego typu opieką (dziennego opiekuna, niani lub w ramach klubu dziecięcego, punktu przedszkolnego, zespołu wychowania przedszkolnego</w:t>
      </w:r>
      <w:r w:rsidR="002E2D6A">
        <w:rPr>
          <w:rFonts w:ascii="Times New Roman" w:hAnsi="Times New Roman" w:cs="Times New Roman"/>
        </w:rPr>
        <w:t xml:space="preserve">, </w:t>
      </w:r>
      <w:r w:rsidR="002E2D6A" w:rsidRPr="004474BC">
        <w:rPr>
          <w:rFonts w:ascii="Times New Roman" w:hAnsi="Times New Roman" w:cs="Times New Roman"/>
        </w:rPr>
        <w:t>oddziału przedszkolnego w szkole</w:t>
      </w:r>
      <w:r w:rsidRPr="004474BC">
        <w:rPr>
          <w:rFonts w:ascii="Times New Roman" w:hAnsi="Times New Roman" w:cs="Times New Roman"/>
        </w:rPr>
        <w:t>);</w:t>
      </w:r>
    </w:p>
    <w:p w:rsidR="00336B91" w:rsidRPr="004474BC" w:rsidRDefault="00336B91" w:rsidP="00714DA5">
      <w:pPr>
        <w:pStyle w:val="Akapitzlist"/>
        <w:numPr>
          <w:ilvl w:val="0"/>
          <w:numId w:val="40"/>
        </w:numPr>
        <w:spacing w:after="0" w:line="240" w:lineRule="auto"/>
        <w:jc w:val="both"/>
        <w:rPr>
          <w:rFonts w:ascii="Times New Roman" w:hAnsi="Times New Roman" w:cs="Times New Roman"/>
          <w:iCs/>
          <w:kern w:val="2"/>
        </w:rPr>
      </w:pPr>
      <w:r w:rsidRPr="00F62460">
        <w:rPr>
          <w:rFonts w:ascii="Times New Roman" w:hAnsi="Times New Roman" w:cs="Times New Roman"/>
          <w:b/>
          <w:bCs/>
          <w:iCs/>
        </w:rPr>
        <w:t xml:space="preserve">posiadaczu samochodu </w:t>
      </w:r>
      <w:r w:rsidRPr="00F62460">
        <w:rPr>
          <w:rFonts w:ascii="Times New Roman" w:hAnsi="Times New Roman" w:cs="Times New Roman"/>
          <w:iCs/>
        </w:rPr>
        <w:t>(w rozumieniu programu)</w:t>
      </w:r>
      <w:r w:rsidRPr="00F62460">
        <w:rPr>
          <w:rFonts w:ascii="Times New Roman" w:hAnsi="Times New Roman" w:cs="Times New Roman"/>
          <w:b/>
          <w:bCs/>
          <w:iCs/>
        </w:rPr>
        <w:t xml:space="preserve"> </w:t>
      </w:r>
      <w:r w:rsidRPr="00F62460">
        <w:rPr>
          <w:rFonts w:ascii="Times New Roman" w:hAnsi="Times New Roman" w:cs="Times New Roman"/>
          <w:iCs/>
        </w:rPr>
        <w:t xml:space="preserve">– </w:t>
      </w:r>
      <w:r w:rsidRPr="00F62460">
        <w:rPr>
          <w:rFonts w:ascii="Times New Roman" w:hAnsi="Times New Roman" w:cs="Times New Roman"/>
          <w:iCs/>
          <w:kern w:val="2"/>
        </w:rPr>
        <w:t xml:space="preserve">należy przez to rozumieć jego właściciela lub współwłaściciela; w przypadku osób niepełnoletnich i pozbawionych zdolności do czynności prawnych, posiadaczem samochodu jest wnioskodawca; </w:t>
      </w:r>
      <w:r w:rsidR="002E2D6A" w:rsidRPr="004474BC">
        <w:rPr>
          <w:rFonts w:ascii="Times New Roman" w:hAnsi="Times New Roman" w:cs="Times New Roman"/>
          <w:iCs/>
          <w:kern w:val="2"/>
        </w:rPr>
        <w:t xml:space="preserve">w przypadku, gdy wnioskodawca ubiega się o dofinansowanie wyłącznie sprzętu/urządzeń mobilnych (niemontowanych w samochodzie na stałe), posiadanie samochodu może być udokumentowane aktualną umową </w:t>
      </w:r>
      <w:r w:rsidR="002E2D6A" w:rsidRPr="004474BC">
        <w:rPr>
          <w:rFonts w:ascii="Times New Roman" w:hAnsi="Times New Roman" w:cs="Times New Roman"/>
        </w:rPr>
        <w:t>(np. umowa użytkowania, najmu, użyczenia, dzierżawy itd.);</w:t>
      </w:r>
    </w:p>
    <w:p w:rsidR="008E251C" w:rsidRPr="00F62460" w:rsidRDefault="008E251C"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 xml:space="preserve">poziomie jakości protez kończyny górnej </w:t>
      </w:r>
      <w:r w:rsidRPr="00F62460">
        <w:rPr>
          <w:rFonts w:ascii="Times New Roman" w:hAnsi="Times New Roman" w:cs="Times New Roman"/>
        </w:rPr>
        <w:t>– należy przez to rozumieć:</w:t>
      </w:r>
    </w:p>
    <w:p w:rsidR="008E251C" w:rsidRPr="00F62460" w:rsidRDefault="008E251C" w:rsidP="00B07F4E">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spacing w:val="-2"/>
        </w:rPr>
        <w:t xml:space="preserve">poziom I </w:t>
      </w:r>
      <w:r w:rsidR="00E73FBC" w:rsidRPr="00F62460">
        <w:rPr>
          <w:rFonts w:ascii="Times New Roman" w:hAnsi="Times New Roman" w:cs="Times New Roman"/>
          <w:spacing w:val="-2"/>
        </w:rPr>
        <w:t>–</w:t>
      </w:r>
      <w:r w:rsidRPr="00F62460">
        <w:rPr>
          <w:rFonts w:ascii="Times New Roman" w:hAnsi="Times New Roman" w:cs="Times New Roman"/>
          <w:spacing w:val="-2"/>
        </w:rPr>
        <w:t xml:space="preserve"> prosta</w:t>
      </w:r>
      <w:r w:rsidR="00E73FBC" w:rsidRPr="00F62460">
        <w:rPr>
          <w:rFonts w:ascii="Times New Roman" w:hAnsi="Times New Roman" w:cs="Times New Roman"/>
          <w:spacing w:val="-2"/>
        </w:rPr>
        <w:t xml:space="preserve"> </w:t>
      </w:r>
      <w:r w:rsidRPr="00F62460">
        <w:rPr>
          <w:rFonts w:ascii="Times New Roman" w:hAnsi="Times New Roman" w:cs="Times New Roman"/>
          <w:spacing w:val="-2"/>
        </w:rPr>
        <w:t>proteza o funkcji głównie kosmetycznej ewentualnie z najprostszymi</w:t>
      </w:r>
      <w:r w:rsidR="00E73FBC" w:rsidRPr="00F62460">
        <w:rPr>
          <w:rFonts w:ascii="Times New Roman" w:hAnsi="Times New Roman" w:cs="Times New Roman"/>
        </w:rPr>
        <w:t xml:space="preserve"> </w:t>
      </w:r>
      <w:r w:rsidRPr="00F62460">
        <w:rPr>
          <w:rFonts w:ascii="Times New Roman" w:hAnsi="Times New Roman" w:cs="Times New Roman"/>
        </w:rPr>
        <w:t>elementami mechanicznego ustawiania pozycji łokcia i nadgarstka; do wykonania w</w:t>
      </w:r>
      <w:r w:rsidR="005D3374" w:rsidRPr="00F62460">
        <w:rPr>
          <w:rFonts w:ascii="Times New Roman" w:hAnsi="Times New Roman" w:cs="Times New Roman"/>
        </w:rPr>
        <w:t> </w:t>
      </w:r>
      <w:r w:rsidRPr="00F62460">
        <w:rPr>
          <w:rFonts w:ascii="Times New Roman" w:hAnsi="Times New Roman" w:cs="Times New Roman"/>
        </w:rPr>
        <w:t>ramach limitu NFZ; nie przywraca nawet podstawowych funkcji utraconej ręki,</w:t>
      </w:r>
    </w:p>
    <w:p w:rsidR="008E251C" w:rsidRPr="00F62460" w:rsidRDefault="008E251C" w:rsidP="00B07F4E">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poziom II </w:t>
      </w:r>
      <w:r w:rsidR="005D3374" w:rsidRPr="00F62460">
        <w:rPr>
          <w:rFonts w:ascii="Times New Roman" w:hAnsi="Times New Roman" w:cs="Times New Roman"/>
        </w:rPr>
        <w:t>–</w:t>
      </w:r>
      <w:r w:rsidRPr="00F62460">
        <w:rPr>
          <w:rFonts w:ascii="Times New Roman" w:hAnsi="Times New Roman" w:cs="Times New Roman"/>
        </w:rPr>
        <w:t xml:space="preserve"> proteza</w:t>
      </w:r>
      <w:r w:rsidR="005D3374" w:rsidRPr="00F62460">
        <w:rPr>
          <w:rFonts w:ascii="Times New Roman" w:hAnsi="Times New Roman" w:cs="Times New Roman"/>
        </w:rPr>
        <w:t xml:space="preserve"> </w:t>
      </w:r>
      <w:r w:rsidRPr="00F62460">
        <w:rPr>
          <w:rFonts w:ascii="Times New Roman" w:hAnsi="Times New Roman" w:cs="Times New Roman"/>
        </w:rPr>
        <w:t>z prostymi elementami mechanicznymi oraz standardowym</w:t>
      </w:r>
      <w:r w:rsidR="005D3374" w:rsidRPr="00F62460">
        <w:rPr>
          <w:rFonts w:ascii="Times New Roman" w:hAnsi="Times New Roman" w:cs="Times New Roman"/>
        </w:rPr>
        <w:t xml:space="preserve"> </w:t>
      </w:r>
      <w:r w:rsidRPr="00F62460">
        <w:rPr>
          <w:rFonts w:ascii="Times New Roman" w:hAnsi="Times New Roman" w:cs="Times New Roman"/>
        </w:rPr>
        <w:t>zawieszeniem na kikucie; w zasadzie możliwa do wykonania w ramach NFZ       z niewielką dopłatą; nie uniezależnia pacjenta od otoczenia w stopniu wystarczającym dla podjęcia aktywności zawodowej,</w:t>
      </w:r>
    </w:p>
    <w:p w:rsidR="008E251C" w:rsidRPr="00F62460" w:rsidRDefault="008E251C" w:rsidP="006A321B">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poziom III </w:t>
      </w:r>
      <w:r w:rsidR="005D3374" w:rsidRPr="00F62460">
        <w:rPr>
          <w:rFonts w:ascii="Times New Roman" w:hAnsi="Times New Roman" w:cs="Times New Roman"/>
        </w:rPr>
        <w:t>–</w:t>
      </w:r>
      <w:r w:rsidRPr="00F62460">
        <w:rPr>
          <w:rFonts w:ascii="Times New Roman" w:hAnsi="Times New Roman" w:cs="Times New Roman"/>
        </w:rPr>
        <w:t xml:space="preserve"> proteza</w:t>
      </w:r>
      <w:r w:rsidR="005D3374" w:rsidRPr="00F62460">
        <w:rPr>
          <w:rFonts w:ascii="Times New Roman" w:hAnsi="Times New Roman" w:cs="Times New Roman"/>
        </w:rPr>
        <w:t xml:space="preserve"> </w:t>
      </w:r>
      <w:r w:rsidRPr="00F62460">
        <w:rPr>
          <w:rFonts w:ascii="Times New Roman" w:hAnsi="Times New Roman" w:cs="Times New Roman"/>
        </w:rPr>
        <w:t>z precyzyjnymi elementam</w:t>
      </w:r>
      <w:r w:rsidR="00F82481" w:rsidRPr="00F62460">
        <w:rPr>
          <w:rFonts w:ascii="Times New Roman" w:hAnsi="Times New Roman" w:cs="Times New Roman"/>
        </w:rPr>
        <w:t xml:space="preserve">i mechanicznymi oraz nowoczesnym </w:t>
      </w:r>
      <w:r w:rsidRPr="00F62460">
        <w:rPr>
          <w:rFonts w:ascii="Times New Roman" w:hAnsi="Times New Roman" w:cs="Times New Roman"/>
        </w:rPr>
        <w:t>zawieszeniem kikuta (także z wykorzystaniem techn</w:t>
      </w:r>
      <w:r w:rsidR="00F82481" w:rsidRPr="00F62460">
        <w:rPr>
          <w:rFonts w:ascii="Times New Roman" w:hAnsi="Times New Roman" w:cs="Times New Roman"/>
        </w:rPr>
        <w:t xml:space="preserve">ologii silikonowej) oraz bardzo </w:t>
      </w:r>
      <w:r w:rsidRPr="00F62460">
        <w:rPr>
          <w:rFonts w:ascii="Times New Roman" w:hAnsi="Times New Roman" w:cs="Times New Roman"/>
        </w:rPr>
        <w:t>dobrym wykończeniem kosmetycznym; uniezależnia pacjenta od otoczenia w stopniu</w:t>
      </w:r>
      <w:r w:rsidR="00F82481" w:rsidRPr="00F62460">
        <w:rPr>
          <w:rFonts w:ascii="Times New Roman" w:hAnsi="Times New Roman" w:cs="Times New Roman"/>
        </w:rPr>
        <w:t xml:space="preserve"> </w:t>
      </w:r>
      <w:r w:rsidRPr="00F62460">
        <w:rPr>
          <w:rFonts w:ascii="Times New Roman" w:hAnsi="Times New Roman" w:cs="Times New Roman"/>
        </w:rPr>
        <w:t>umożliwiającym podjęcie aktywności zawodowej,</w:t>
      </w:r>
    </w:p>
    <w:p w:rsidR="008E251C" w:rsidRPr="00F62460" w:rsidRDefault="008E251C" w:rsidP="006A321B">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lastRenderedPageBreak/>
        <w:t xml:space="preserve">poziom IV </w:t>
      </w:r>
      <w:r w:rsidR="005D3374" w:rsidRPr="00F62460">
        <w:rPr>
          <w:rFonts w:ascii="Times New Roman" w:hAnsi="Times New Roman" w:cs="Times New Roman"/>
        </w:rPr>
        <w:t>–</w:t>
      </w:r>
      <w:r w:rsidRPr="00F62460">
        <w:rPr>
          <w:rFonts w:ascii="Times New Roman" w:hAnsi="Times New Roman" w:cs="Times New Roman"/>
        </w:rPr>
        <w:t xml:space="preserve"> proteza</w:t>
      </w:r>
      <w:r w:rsidR="005D3374" w:rsidRPr="00F62460">
        <w:rPr>
          <w:rFonts w:ascii="Times New Roman" w:hAnsi="Times New Roman" w:cs="Times New Roman"/>
        </w:rPr>
        <w:t xml:space="preserve"> </w:t>
      </w:r>
      <w:r w:rsidRPr="00F62460">
        <w:rPr>
          <w:rFonts w:ascii="Times New Roman" w:hAnsi="Times New Roman" w:cs="Times New Roman"/>
        </w:rPr>
        <w:t>z elementami bioelektrycznymi (lub elementy kombinowane</w:t>
      </w:r>
      <w:r w:rsidR="00F82481" w:rsidRPr="00F62460">
        <w:rPr>
          <w:rFonts w:ascii="Times New Roman" w:hAnsi="Times New Roman" w:cs="Times New Roman"/>
        </w:rPr>
        <w:t xml:space="preserve"> </w:t>
      </w:r>
      <w:r w:rsidRPr="00F62460">
        <w:rPr>
          <w:rFonts w:ascii="Times New Roman" w:hAnsi="Times New Roman" w:cs="Times New Roman"/>
        </w:rPr>
        <w:t xml:space="preserve">bioelektryczne i mechaniczne </w:t>
      </w:r>
      <w:r w:rsidR="005D3374" w:rsidRPr="00F62460">
        <w:rPr>
          <w:rFonts w:ascii="Times New Roman" w:hAnsi="Times New Roman" w:cs="Times New Roman"/>
        </w:rPr>
        <w:t>–</w:t>
      </w:r>
      <w:r w:rsidRPr="00F62460">
        <w:rPr>
          <w:rFonts w:ascii="Times New Roman" w:hAnsi="Times New Roman" w:cs="Times New Roman"/>
        </w:rPr>
        <w:t xml:space="preserve"> tzw.</w:t>
      </w:r>
      <w:r w:rsidR="005D3374" w:rsidRPr="00F62460">
        <w:rPr>
          <w:rFonts w:ascii="Times New Roman" w:hAnsi="Times New Roman" w:cs="Times New Roman"/>
        </w:rPr>
        <w:t xml:space="preserve"> </w:t>
      </w:r>
      <w:r w:rsidRPr="00F62460">
        <w:rPr>
          <w:rFonts w:ascii="Times New Roman" w:hAnsi="Times New Roman" w:cs="Times New Roman"/>
        </w:rPr>
        <w:t>hybrydowa); proteza w części bioelektrycznej</w:t>
      </w:r>
      <w:r w:rsidR="00F82481" w:rsidRPr="00F62460">
        <w:rPr>
          <w:rFonts w:ascii="Times New Roman" w:hAnsi="Times New Roman" w:cs="Times New Roman"/>
        </w:rPr>
        <w:t xml:space="preserve"> </w:t>
      </w:r>
      <w:r w:rsidRPr="00F62460">
        <w:rPr>
          <w:rFonts w:ascii="Times New Roman" w:hAnsi="Times New Roman" w:cs="Times New Roman"/>
        </w:rPr>
        <w:t xml:space="preserve">sterowana impulsami z zachowanych grup mięśniowych; w znacznym stopniu pozwala na uniezależnienie się od otoczenia, jednak nie zawsze jest akceptowana przez pacjentów, </w:t>
      </w:r>
      <w:r w:rsidR="001F5467">
        <w:rPr>
          <w:rFonts w:ascii="Times New Roman" w:hAnsi="Times New Roman" w:cs="Times New Roman"/>
        </w:rPr>
        <w:t xml:space="preserve">                  </w:t>
      </w:r>
      <w:r w:rsidRPr="00F62460">
        <w:rPr>
          <w:rFonts w:ascii="Times New Roman" w:hAnsi="Times New Roman" w:cs="Times New Roman"/>
        </w:rPr>
        <w:t>w szczególności z powodu znacznej wagi;</w:t>
      </w:r>
    </w:p>
    <w:p w:rsidR="008E251C" w:rsidRPr="00F62460" w:rsidRDefault="008E251C" w:rsidP="00714DA5">
      <w:pPr>
        <w:pStyle w:val="Akapitzlist"/>
        <w:numPr>
          <w:ilvl w:val="0"/>
          <w:numId w:val="40"/>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 xml:space="preserve">poziomie jakości protez kończyny dolnej </w:t>
      </w:r>
      <w:r w:rsidRPr="00F62460">
        <w:rPr>
          <w:rFonts w:ascii="Times New Roman" w:hAnsi="Times New Roman" w:cs="Times New Roman"/>
        </w:rPr>
        <w:t>– należy przez to rozumieć:</w:t>
      </w:r>
    </w:p>
    <w:p w:rsidR="008E251C" w:rsidRPr="00F62460" w:rsidRDefault="008E251C" w:rsidP="006A321B">
      <w:pPr>
        <w:pStyle w:val="Akapitzlist"/>
        <w:numPr>
          <w:ilvl w:val="0"/>
          <w:numId w:val="6"/>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poziom I </w:t>
      </w:r>
      <w:r w:rsidR="005D3374" w:rsidRPr="00F62460">
        <w:rPr>
          <w:rFonts w:ascii="Times New Roman" w:hAnsi="Times New Roman" w:cs="Times New Roman"/>
        </w:rPr>
        <w:t>–</w:t>
      </w:r>
      <w:r w:rsidRPr="00F62460">
        <w:rPr>
          <w:rFonts w:ascii="Times New Roman" w:hAnsi="Times New Roman" w:cs="Times New Roman"/>
        </w:rPr>
        <w:t xml:space="preserve"> proteza</w:t>
      </w:r>
      <w:r w:rsidR="005D3374" w:rsidRPr="00F62460">
        <w:rPr>
          <w:rFonts w:ascii="Times New Roman" w:hAnsi="Times New Roman" w:cs="Times New Roman"/>
        </w:rPr>
        <w:t xml:space="preserve"> </w:t>
      </w:r>
      <w:r w:rsidRPr="00F62460">
        <w:rPr>
          <w:rFonts w:ascii="Times New Roman" w:hAnsi="Times New Roman" w:cs="Times New Roman"/>
        </w:rPr>
        <w:t>wykonana w ramach limitu NFZ; posiada najprostsze elementy</w:t>
      </w:r>
      <w:r w:rsidR="00F82481" w:rsidRPr="00F62460">
        <w:rPr>
          <w:rFonts w:ascii="Times New Roman" w:hAnsi="Times New Roman" w:cs="Times New Roman"/>
        </w:rPr>
        <w:t xml:space="preserve"> </w:t>
      </w:r>
      <w:r w:rsidRPr="00F62460">
        <w:rPr>
          <w:rFonts w:ascii="Times New Roman" w:hAnsi="Times New Roman" w:cs="Times New Roman"/>
        </w:rPr>
        <w:t>mechaniczne; nie daje możliwości lokomocyjnych dla codziennego funkcjonowania</w:t>
      </w:r>
      <w:r w:rsidR="00F82481" w:rsidRPr="00F62460">
        <w:rPr>
          <w:rFonts w:ascii="Times New Roman" w:hAnsi="Times New Roman" w:cs="Times New Roman"/>
        </w:rPr>
        <w:t xml:space="preserve"> </w:t>
      </w:r>
      <w:r w:rsidRPr="00F62460">
        <w:rPr>
          <w:rFonts w:ascii="Times New Roman" w:hAnsi="Times New Roman" w:cs="Times New Roman"/>
        </w:rPr>
        <w:t>pacjenta,</w:t>
      </w:r>
    </w:p>
    <w:p w:rsidR="008E251C" w:rsidRPr="00F62460" w:rsidRDefault="008E251C" w:rsidP="006A321B">
      <w:pPr>
        <w:pStyle w:val="Akapitzlist"/>
        <w:numPr>
          <w:ilvl w:val="0"/>
          <w:numId w:val="6"/>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poziom II </w:t>
      </w:r>
      <w:r w:rsidR="005D3374" w:rsidRPr="00F62460">
        <w:rPr>
          <w:rFonts w:ascii="Times New Roman" w:hAnsi="Times New Roman" w:cs="Times New Roman"/>
        </w:rPr>
        <w:t>–</w:t>
      </w:r>
      <w:r w:rsidRPr="00F62460">
        <w:rPr>
          <w:rFonts w:ascii="Times New Roman" w:hAnsi="Times New Roman" w:cs="Times New Roman"/>
        </w:rPr>
        <w:t xml:space="preserve"> poziom</w:t>
      </w:r>
      <w:r w:rsidR="005D3374" w:rsidRPr="00F62460">
        <w:rPr>
          <w:rFonts w:ascii="Times New Roman" w:hAnsi="Times New Roman" w:cs="Times New Roman"/>
        </w:rPr>
        <w:t xml:space="preserve"> </w:t>
      </w:r>
      <w:r w:rsidRPr="00F62460">
        <w:rPr>
          <w:rFonts w:ascii="Times New Roman" w:hAnsi="Times New Roman" w:cs="Times New Roman"/>
        </w:rPr>
        <w:t>podstawowy umożliwiający w miarę sprawne poruszanie się pacjenta; proteza taka jednak nie daje rzeczywistych możliwości intensywnego, bezpiecznego jej użytkowania potrzebnego do codziennej aktywności zawodowej,</w:t>
      </w:r>
    </w:p>
    <w:p w:rsidR="008E251C" w:rsidRPr="00F62460" w:rsidRDefault="008E251C" w:rsidP="006A321B">
      <w:pPr>
        <w:pStyle w:val="Akapitzlist"/>
        <w:numPr>
          <w:ilvl w:val="0"/>
          <w:numId w:val="6"/>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poziom III </w:t>
      </w:r>
      <w:r w:rsidR="005D3374" w:rsidRPr="00F62460">
        <w:rPr>
          <w:rFonts w:ascii="Times New Roman" w:hAnsi="Times New Roman" w:cs="Times New Roman"/>
        </w:rPr>
        <w:t>–</w:t>
      </w:r>
      <w:r w:rsidRPr="00F62460">
        <w:rPr>
          <w:rFonts w:ascii="Times New Roman" w:hAnsi="Times New Roman" w:cs="Times New Roman"/>
        </w:rPr>
        <w:t xml:space="preserve"> poziom</w:t>
      </w:r>
      <w:r w:rsidR="005D3374" w:rsidRPr="00F62460">
        <w:rPr>
          <w:rFonts w:ascii="Times New Roman" w:hAnsi="Times New Roman" w:cs="Times New Roman"/>
        </w:rPr>
        <w:t xml:space="preserve"> </w:t>
      </w:r>
      <w:r w:rsidRPr="00F62460">
        <w:rPr>
          <w:rFonts w:ascii="Times New Roman" w:hAnsi="Times New Roman" w:cs="Times New Roman"/>
        </w:rPr>
        <w:t>bardzo dobry; proteza taka wykonana na nowoczesnych elementach (stopa, staw kolanowy) oraz posiadająca bardzo dobre zawieszenie w leju, także na elementach silikonowych; w tej grupie protez pacjent może otrzymać zaopatrzenie zapewniające takie możliwości lokomocyjne, aby mógł podjąć lub kontynuować aktywność zawodową;</w:t>
      </w:r>
    </w:p>
    <w:p w:rsidR="008E251C" w:rsidRPr="00F62460" w:rsidRDefault="008E251C" w:rsidP="006A321B">
      <w:pPr>
        <w:pStyle w:val="Akapitzlist"/>
        <w:numPr>
          <w:ilvl w:val="0"/>
          <w:numId w:val="6"/>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 xml:space="preserve">poziom IV </w:t>
      </w:r>
      <w:r w:rsidR="005D3374" w:rsidRPr="00F62460">
        <w:rPr>
          <w:rFonts w:ascii="Times New Roman" w:hAnsi="Times New Roman" w:cs="Times New Roman"/>
        </w:rPr>
        <w:t>–</w:t>
      </w:r>
      <w:r w:rsidRPr="00F62460">
        <w:rPr>
          <w:rFonts w:ascii="Times New Roman" w:hAnsi="Times New Roman" w:cs="Times New Roman"/>
        </w:rPr>
        <w:t xml:space="preserve"> grupa</w:t>
      </w:r>
      <w:r w:rsidR="005D3374" w:rsidRPr="00F62460">
        <w:rPr>
          <w:rFonts w:ascii="Times New Roman" w:hAnsi="Times New Roman" w:cs="Times New Roman"/>
        </w:rPr>
        <w:t xml:space="preserve"> </w:t>
      </w:r>
      <w:r w:rsidRPr="00F62460">
        <w:rPr>
          <w:rFonts w:ascii="Times New Roman" w:hAnsi="Times New Roman" w:cs="Times New Roman"/>
        </w:rPr>
        <w:t>najnowocześniejszych w świecie protez, także z elementami                     sterowanymi cyfrowo, z wielowarstwowymi lejami oraz najlżejszymi elementami nośnymi; umożliwiają w niektórych przypadkach także aktywność sportową     i rekreacyjną pacjentów;</w:t>
      </w:r>
    </w:p>
    <w:p w:rsidR="004474BC" w:rsidRPr="004474BC" w:rsidRDefault="008E251C" w:rsidP="00714DA5">
      <w:pPr>
        <w:pStyle w:val="Akapitzlist"/>
        <w:numPr>
          <w:ilvl w:val="0"/>
          <w:numId w:val="69"/>
        </w:numPr>
        <w:tabs>
          <w:tab w:val="left" w:pos="426"/>
        </w:tabs>
        <w:autoSpaceDE w:val="0"/>
        <w:autoSpaceDN w:val="0"/>
        <w:adjustRightInd w:val="0"/>
        <w:spacing w:after="0" w:line="240" w:lineRule="auto"/>
        <w:jc w:val="both"/>
        <w:rPr>
          <w:rFonts w:ascii="Times New Roman" w:hAnsi="Times New Roman" w:cs="Times New Roman"/>
          <w:b/>
          <w:bCs/>
        </w:rPr>
      </w:pPr>
      <w:r w:rsidRPr="004474BC">
        <w:rPr>
          <w:rFonts w:ascii="Times New Roman" w:hAnsi="Times New Roman" w:cs="Times New Roman"/>
          <w:b/>
          <w:bCs/>
        </w:rPr>
        <w:t xml:space="preserve">półroczu/semestrze </w:t>
      </w:r>
      <w:r w:rsidRPr="004474BC">
        <w:rPr>
          <w:rFonts w:ascii="Times New Roman" w:hAnsi="Times New Roman" w:cs="Times New Roman"/>
        </w:rPr>
        <w:t>– należy przez to rozumieć okres, na który może zostać przyznana pomoc finansowa na pokrycie kosztów nauki w szkole, obejmujący zajęcia dydaktyczne</w:t>
      </w:r>
      <w:r w:rsidR="00D42CA5" w:rsidRPr="004474BC">
        <w:rPr>
          <w:rFonts w:ascii="Times New Roman" w:hAnsi="Times New Roman" w:cs="Times New Roman"/>
        </w:rPr>
        <w:t xml:space="preserve"> i</w:t>
      </w:r>
      <w:r w:rsidRPr="004474BC">
        <w:rPr>
          <w:rFonts w:ascii="Times New Roman" w:hAnsi="Times New Roman" w:cs="Times New Roman"/>
        </w:rPr>
        <w:t xml:space="preserve"> sesję egzaminacyjną </w:t>
      </w:r>
    </w:p>
    <w:p w:rsidR="00016DBE" w:rsidRPr="004474BC" w:rsidRDefault="008E251C" w:rsidP="00714DA5">
      <w:pPr>
        <w:pStyle w:val="Akapitzlist"/>
        <w:numPr>
          <w:ilvl w:val="0"/>
          <w:numId w:val="69"/>
        </w:numPr>
        <w:tabs>
          <w:tab w:val="left" w:pos="426"/>
        </w:tabs>
        <w:autoSpaceDE w:val="0"/>
        <w:autoSpaceDN w:val="0"/>
        <w:adjustRightInd w:val="0"/>
        <w:spacing w:after="0" w:line="240" w:lineRule="auto"/>
        <w:jc w:val="both"/>
        <w:rPr>
          <w:rFonts w:ascii="Times New Roman" w:hAnsi="Times New Roman" w:cs="Times New Roman"/>
          <w:b/>
          <w:bCs/>
        </w:rPr>
      </w:pPr>
      <w:r w:rsidRPr="004474BC">
        <w:rPr>
          <w:rFonts w:ascii="Times New Roman" w:hAnsi="Times New Roman" w:cs="Times New Roman"/>
          <w:b/>
          <w:bCs/>
        </w:rPr>
        <w:t>protezie kończyny, w której zastosowano nowoczesne rozwiązania techniczne</w:t>
      </w:r>
      <w:r w:rsidR="005D3374" w:rsidRPr="004474BC">
        <w:rPr>
          <w:rFonts w:ascii="Times New Roman" w:hAnsi="Times New Roman" w:cs="Times New Roman"/>
          <w:b/>
          <w:bCs/>
        </w:rPr>
        <w:t xml:space="preserve"> </w:t>
      </w:r>
      <w:r w:rsidRPr="004474BC">
        <w:rPr>
          <w:rFonts w:ascii="Times New Roman" w:hAnsi="Times New Roman" w:cs="Times New Roman"/>
          <w:b/>
          <w:bCs/>
        </w:rPr>
        <w:t xml:space="preserve">(obszar C Zadanie nr 3 i nr 4) </w:t>
      </w:r>
      <w:r w:rsidRPr="004474BC">
        <w:rPr>
          <w:rFonts w:ascii="Times New Roman" w:hAnsi="Times New Roman" w:cs="Times New Roman"/>
        </w:rPr>
        <w:t>– należy przez to rozumieć protezę/protezy kończyny górnej i/lub dolnej na III lub IV poziomie jakości protez;</w:t>
      </w:r>
    </w:p>
    <w:p w:rsidR="002F7896" w:rsidRPr="00D42CA5" w:rsidRDefault="002F7896" w:rsidP="00714DA5">
      <w:pPr>
        <w:pStyle w:val="Akapitzlist"/>
        <w:numPr>
          <w:ilvl w:val="0"/>
          <w:numId w:val="69"/>
        </w:numPr>
        <w:spacing w:after="0" w:line="240" w:lineRule="auto"/>
        <w:jc w:val="both"/>
        <w:rPr>
          <w:rFonts w:ascii="Times New Roman" w:hAnsi="Times New Roman" w:cs="Times New Roman"/>
          <w:color w:val="FF0000"/>
        </w:rPr>
      </w:pPr>
      <w:r w:rsidRPr="00F62460">
        <w:rPr>
          <w:rFonts w:ascii="Times New Roman" w:hAnsi="Times New Roman" w:cs="Times New Roman"/>
          <w:b/>
        </w:rPr>
        <w:t>przeciętnym miesięcznym dochodzie</w:t>
      </w:r>
      <w:r w:rsidRPr="00F62460">
        <w:rPr>
          <w:rFonts w:ascii="Times New Roman" w:hAnsi="Times New Roman" w:cs="Times New Roman"/>
        </w:rPr>
        <w:t xml:space="preserve"> </w:t>
      </w:r>
      <w:r w:rsidRPr="00F62460">
        <w:rPr>
          <w:rFonts w:ascii="Times New Roman" w:hAnsi="Times New Roman" w:cs="Times New Roman"/>
          <w:b/>
        </w:rPr>
        <w:t>wnioskodawcy</w:t>
      </w:r>
      <w:r w:rsidRPr="00F62460">
        <w:rPr>
          <w:rFonts w:ascii="Times New Roman" w:hAnsi="Times New Roman" w:cs="Times New Roman"/>
        </w:rPr>
        <w:t xml:space="preserve"> </w:t>
      </w:r>
      <w:r w:rsidR="005D3374" w:rsidRPr="00F62460">
        <w:rPr>
          <w:rFonts w:ascii="Times New Roman" w:hAnsi="Times New Roman" w:cs="Times New Roman"/>
        </w:rPr>
        <w:t>–</w:t>
      </w:r>
      <w:r w:rsidRPr="00F62460">
        <w:rPr>
          <w:rFonts w:ascii="Times New Roman" w:hAnsi="Times New Roman" w:cs="Times New Roman"/>
        </w:rPr>
        <w:t xml:space="preserve"> należy</w:t>
      </w:r>
      <w:r w:rsidR="005D3374" w:rsidRPr="00F62460">
        <w:rPr>
          <w:rFonts w:ascii="Times New Roman" w:hAnsi="Times New Roman" w:cs="Times New Roman"/>
        </w:rPr>
        <w:t xml:space="preserve"> </w:t>
      </w:r>
      <w:r w:rsidRPr="00F62460">
        <w:rPr>
          <w:rFonts w:ascii="Times New Roman" w:hAnsi="Times New Roman" w:cs="Times New Roman"/>
        </w:rPr>
        <w:t xml:space="preserve">przez to rozumieć dochód </w:t>
      </w:r>
      <w:r w:rsidR="004474BC">
        <w:rPr>
          <w:rFonts w:ascii="Times New Roman" w:hAnsi="Times New Roman" w:cs="Times New Roman"/>
        </w:rPr>
        <w:t xml:space="preserve">                 </w:t>
      </w:r>
      <w:r w:rsidRPr="00F62460">
        <w:rPr>
          <w:rFonts w:ascii="Times New Roman" w:hAnsi="Times New Roman" w:cs="Times New Roman"/>
        </w:rPr>
        <w:t>w przeliczeniu na jedną osobę w gospodarstwie domowym wnioskodawcy, o</w:t>
      </w:r>
      <w:r w:rsidR="005D3374" w:rsidRPr="00F62460">
        <w:rPr>
          <w:rFonts w:ascii="Times New Roman" w:hAnsi="Times New Roman" w:cs="Times New Roman"/>
        </w:rPr>
        <w:t> </w:t>
      </w:r>
      <w:r w:rsidRPr="00F62460">
        <w:rPr>
          <w:rFonts w:ascii="Times New Roman" w:hAnsi="Times New Roman" w:cs="Times New Roman"/>
        </w:rPr>
        <w:t xml:space="preserve">jakim mowa </w:t>
      </w:r>
      <w:r w:rsidR="004474BC">
        <w:rPr>
          <w:rFonts w:ascii="Times New Roman" w:hAnsi="Times New Roman" w:cs="Times New Roman"/>
        </w:rPr>
        <w:t xml:space="preserve">                       </w:t>
      </w:r>
      <w:r w:rsidRPr="00F62460">
        <w:rPr>
          <w:rFonts w:ascii="Times New Roman" w:hAnsi="Times New Roman" w:cs="Times New Roman"/>
        </w:rPr>
        <w:t xml:space="preserve">w ustawie z dnia 28 listopada 2003 roku o świadczeniach rodzinnych (tekst jednolity: Dz. U. </w:t>
      </w:r>
      <w:r w:rsidR="004474BC">
        <w:rPr>
          <w:rFonts w:ascii="Times New Roman" w:hAnsi="Times New Roman" w:cs="Times New Roman"/>
        </w:rPr>
        <w:t xml:space="preserve">                   </w:t>
      </w:r>
      <w:r w:rsidRPr="00F62460">
        <w:rPr>
          <w:rFonts w:ascii="Times New Roman" w:hAnsi="Times New Roman" w:cs="Times New Roman"/>
        </w:rPr>
        <w:t xml:space="preserve">z </w:t>
      </w:r>
      <w:r w:rsidRPr="004474BC">
        <w:rPr>
          <w:rFonts w:ascii="Times New Roman" w:hAnsi="Times New Roman" w:cs="Times New Roman"/>
        </w:rPr>
        <w:t>201</w:t>
      </w:r>
      <w:r w:rsidR="00D42CA5" w:rsidRPr="004474BC">
        <w:rPr>
          <w:rFonts w:ascii="Times New Roman" w:hAnsi="Times New Roman" w:cs="Times New Roman"/>
        </w:rPr>
        <w:t>7</w:t>
      </w:r>
      <w:r w:rsidRPr="004474BC">
        <w:rPr>
          <w:rFonts w:ascii="Times New Roman" w:hAnsi="Times New Roman" w:cs="Times New Roman"/>
        </w:rPr>
        <w:t xml:space="preserve"> r., poz. </w:t>
      </w:r>
      <w:r w:rsidR="00D42CA5" w:rsidRPr="004474BC">
        <w:rPr>
          <w:rFonts w:ascii="Times New Roman" w:hAnsi="Times New Roman" w:cs="Times New Roman"/>
        </w:rPr>
        <w:t>1952</w:t>
      </w:r>
      <w:r w:rsidRPr="004474BC">
        <w:rPr>
          <w:rFonts w:ascii="Times New Roman" w:hAnsi="Times New Roman" w:cs="Times New Roman"/>
        </w:rPr>
        <w:t>),</w:t>
      </w:r>
      <w:r w:rsidRPr="00F62460">
        <w:rPr>
          <w:rFonts w:ascii="Times New Roman" w:hAnsi="Times New Roman" w:cs="Times New Roman"/>
        </w:rPr>
        <w:t xml:space="preserve"> obliczony za kwartał poprzedzający kwartał, w którym złożono wniosek; </w:t>
      </w:r>
      <w:r w:rsidRPr="00F62460">
        <w:rPr>
          <w:rFonts w:ascii="Times New Roman" w:hAnsi="Times New Roman" w:cs="Times New Roman"/>
          <w:kern w:val="2"/>
        </w:rPr>
        <w:t xml:space="preserve">dochody z różnych źródeł sumują się; w przypadku działalności rolniczej – dochód ten oblicza się na podstawie wysokości przeciętnego dochodu z pracy w indywidualnych gospodarstwach rolnych z 1 ha przeliczeniowego w </w:t>
      </w:r>
      <w:r w:rsidRPr="004474BC">
        <w:rPr>
          <w:rFonts w:ascii="Times New Roman" w:hAnsi="Times New Roman" w:cs="Times New Roman"/>
          <w:kern w:val="2"/>
        </w:rPr>
        <w:t>201</w:t>
      </w:r>
      <w:r w:rsidR="00D42CA5" w:rsidRPr="004474BC">
        <w:rPr>
          <w:rFonts w:ascii="Times New Roman" w:hAnsi="Times New Roman" w:cs="Times New Roman"/>
          <w:kern w:val="2"/>
        </w:rPr>
        <w:t>6</w:t>
      </w:r>
      <w:r w:rsidRPr="004474BC">
        <w:rPr>
          <w:rFonts w:ascii="Times New Roman" w:hAnsi="Times New Roman" w:cs="Times New Roman"/>
          <w:kern w:val="2"/>
        </w:rPr>
        <w:t xml:space="preserve"> r. (Obwieszczenie Prezesa Głównego Urzędu Statystycznego z</w:t>
      </w:r>
      <w:r w:rsidR="00745153" w:rsidRPr="004474BC">
        <w:rPr>
          <w:rFonts w:ascii="Times New Roman" w:hAnsi="Times New Roman" w:cs="Times New Roman"/>
          <w:kern w:val="2"/>
        </w:rPr>
        <w:t> </w:t>
      </w:r>
      <w:r w:rsidRPr="004474BC">
        <w:rPr>
          <w:rFonts w:ascii="Times New Roman" w:hAnsi="Times New Roman" w:cs="Times New Roman"/>
          <w:kern w:val="2"/>
        </w:rPr>
        <w:t>dnia 2</w:t>
      </w:r>
      <w:r w:rsidR="00D42CA5" w:rsidRPr="004474BC">
        <w:rPr>
          <w:rFonts w:ascii="Times New Roman" w:hAnsi="Times New Roman" w:cs="Times New Roman"/>
          <w:kern w:val="2"/>
        </w:rPr>
        <w:t>2</w:t>
      </w:r>
      <w:r w:rsidRPr="004474BC">
        <w:rPr>
          <w:rFonts w:ascii="Times New Roman" w:hAnsi="Times New Roman" w:cs="Times New Roman"/>
          <w:kern w:val="2"/>
        </w:rPr>
        <w:t xml:space="preserve"> września 201</w:t>
      </w:r>
      <w:r w:rsidR="00D42CA5" w:rsidRPr="004474BC">
        <w:rPr>
          <w:rFonts w:ascii="Times New Roman" w:hAnsi="Times New Roman" w:cs="Times New Roman"/>
          <w:kern w:val="2"/>
        </w:rPr>
        <w:t>7</w:t>
      </w:r>
      <w:r w:rsidRPr="004474BC">
        <w:rPr>
          <w:rFonts w:ascii="Times New Roman" w:hAnsi="Times New Roman" w:cs="Times New Roman"/>
          <w:kern w:val="2"/>
        </w:rPr>
        <w:t xml:space="preserve"> r. </w:t>
      </w:r>
      <w:r w:rsidR="005D3374" w:rsidRPr="004474BC">
        <w:rPr>
          <w:rFonts w:ascii="Times New Roman" w:hAnsi="Times New Roman" w:cs="Times New Roman"/>
          <w:kern w:val="2"/>
        </w:rPr>
        <w:t>–</w:t>
      </w:r>
      <w:r w:rsidRPr="004474BC">
        <w:rPr>
          <w:rFonts w:ascii="Times New Roman" w:hAnsi="Times New Roman" w:cs="Times New Roman"/>
          <w:kern w:val="2"/>
        </w:rPr>
        <w:t xml:space="preserve"> M.P. 201</w:t>
      </w:r>
      <w:r w:rsidR="00D42CA5" w:rsidRPr="004474BC">
        <w:rPr>
          <w:rFonts w:ascii="Times New Roman" w:hAnsi="Times New Roman" w:cs="Times New Roman"/>
          <w:kern w:val="2"/>
        </w:rPr>
        <w:t>7</w:t>
      </w:r>
      <w:r w:rsidRPr="004474BC">
        <w:rPr>
          <w:rFonts w:ascii="Times New Roman" w:hAnsi="Times New Roman" w:cs="Times New Roman"/>
          <w:kern w:val="2"/>
        </w:rPr>
        <w:t xml:space="preserve"> poz. </w:t>
      </w:r>
      <w:r w:rsidR="00D42CA5" w:rsidRPr="004474BC">
        <w:rPr>
          <w:rFonts w:ascii="Times New Roman" w:hAnsi="Times New Roman" w:cs="Times New Roman"/>
          <w:kern w:val="2"/>
        </w:rPr>
        <w:t>884</w:t>
      </w:r>
      <w:r w:rsidRPr="004474BC">
        <w:rPr>
          <w:rFonts w:ascii="Times New Roman" w:hAnsi="Times New Roman" w:cs="Times New Roman"/>
          <w:kern w:val="2"/>
        </w:rPr>
        <w:t>), według wzoru: [(</w:t>
      </w:r>
      <w:r w:rsidR="00DE28E6" w:rsidRPr="004474BC">
        <w:rPr>
          <w:rFonts w:ascii="Times New Roman" w:hAnsi="Times New Roman" w:cs="Times New Roman"/>
          <w:kern w:val="2"/>
        </w:rPr>
        <w:t>2</w:t>
      </w:r>
      <w:r w:rsidR="00D42CA5" w:rsidRPr="004474BC">
        <w:rPr>
          <w:rFonts w:ascii="Times New Roman" w:hAnsi="Times New Roman" w:cs="Times New Roman"/>
          <w:kern w:val="2"/>
        </w:rPr>
        <w:t>.577</w:t>
      </w:r>
      <w:r w:rsidRPr="004474BC">
        <w:rPr>
          <w:rFonts w:ascii="Times New Roman" w:hAnsi="Times New Roman" w:cs="Times New Roman"/>
          <w:kern w:val="2"/>
        </w:rPr>
        <w:t xml:space="preserve"> zł </w:t>
      </w:r>
      <w:r w:rsidR="00745153" w:rsidRPr="004474BC">
        <w:rPr>
          <w:rFonts w:ascii="Times New Roman" w:hAnsi="Times New Roman" w:cs="Times New Roman"/>
          <w:kern w:val="2"/>
        </w:rPr>
        <w:t>×</w:t>
      </w:r>
      <w:r w:rsidRPr="004474BC">
        <w:rPr>
          <w:rFonts w:ascii="Times New Roman" w:hAnsi="Times New Roman" w:cs="Times New Roman"/>
          <w:kern w:val="2"/>
        </w:rPr>
        <w:t xml:space="preserve"> liczba hektarów)/12]/liczba osób w gospodarstwie domowym wnioskodawcy;</w:t>
      </w:r>
      <w:r w:rsidRPr="00D42CA5">
        <w:rPr>
          <w:rFonts w:ascii="Times New Roman" w:hAnsi="Times New Roman" w:cs="Times New Roman"/>
          <w:color w:val="FF0000"/>
          <w:kern w:val="2"/>
        </w:rPr>
        <w:t xml:space="preserve"> </w:t>
      </w:r>
    </w:p>
    <w:p w:rsidR="00016DBE" w:rsidRPr="00F62460" w:rsidRDefault="008E251C" w:rsidP="00714DA5">
      <w:pPr>
        <w:pStyle w:val="Akapitzlist"/>
        <w:numPr>
          <w:ilvl w:val="0"/>
          <w:numId w:val="69"/>
        </w:numPr>
        <w:tabs>
          <w:tab w:val="left" w:pos="426"/>
        </w:tabs>
        <w:autoSpaceDE w:val="0"/>
        <w:autoSpaceDN w:val="0"/>
        <w:adjustRightInd w:val="0"/>
        <w:spacing w:after="0" w:line="240" w:lineRule="auto"/>
        <w:jc w:val="both"/>
        <w:rPr>
          <w:rFonts w:ascii="Times New Roman" w:hAnsi="Times New Roman" w:cs="Times New Roman"/>
          <w:b/>
          <w:bCs/>
        </w:rPr>
      </w:pPr>
      <w:r w:rsidRPr="00F62460">
        <w:rPr>
          <w:rFonts w:ascii="Times New Roman" w:hAnsi="Times New Roman" w:cs="Times New Roman"/>
          <w:b/>
          <w:bCs/>
        </w:rPr>
        <w:t xml:space="preserve">przerwie w nauce (w przypadku modułu II) </w:t>
      </w:r>
      <w:r w:rsidRPr="00F62460">
        <w:rPr>
          <w:rFonts w:ascii="Times New Roman" w:hAnsi="Times New Roman" w:cs="Times New Roman"/>
        </w:rPr>
        <w:t>– należy przez to rozumieć przerwę                     w kontynuowaniu nauki, w trakcie której osoba niepełnosprawna nie ponosi kosztów  nauki, np. urlop dziekański, urlop zdrowotny;</w:t>
      </w:r>
    </w:p>
    <w:p w:rsidR="00D42CA5" w:rsidRPr="004474BC" w:rsidRDefault="00D42CA5" w:rsidP="00714DA5">
      <w:pPr>
        <w:numPr>
          <w:ilvl w:val="0"/>
          <w:numId w:val="69"/>
        </w:numPr>
        <w:spacing w:before="60" w:after="60" w:line="240" w:lineRule="auto"/>
        <w:jc w:val="both"/>
        <w:rPr>
          <w:rFonts w:ascii="Times New Roman" w:hAnsi="Times New Roman" w:cs="Times New Roman"/>
        </w:rPr>
      </w:pPr>
      <w:r w:rsidRPr="004474BC">
        <w:rPr>
          <w:rFonts w:ascii="Times New Roman" w:hAnsi="Times New Roman" w:cs="Times New Roman"/>
          <w:b/>
        </w:rPr>
        <w:t>spowolnienie toku studiów</w:t>
      </w:r>
      <w:r w:rsidRPr="004474BC">
        <w:rPr>
          <w:rFonts w:ascii="Times New Roman" w:hAnsi="Times New Roman" w:cs="Times New Roman"/>
        </w:rPr>
        <w:t xml:space="preserve">  </w:t>
      </w:r>
      <w:r w:rsidRPr="004474BC">
        <w:rPr>
          <w:rFonts w:ascii="Times New Roman" w:hAnsi="Times New Roman" w:cs="Times New Roman"/>
          <w:kern w:val="2"/>
        </w:rPr>
        <w:t>– należy przez to rozumieć</w:t>
      </w:r>
      <w:r w:rsidRPr="004474BC">
        <w:rPr>
          <w:rFonts w:ascii="Times New Roman" w:hAnsi="Times New Roman" w:cs="Times New Roman"/>
        </w:rPr>
        <w:t xml:space="preserve"> indywidualną organizację studiów lub indywidualny tok studiów, przyjęty na podstawie decyzji uczelni, umożliwiający wydłużenie okresu trwania studiów (np. jeden semestr w ciągu roku akademickiego). Zgodnie </w:t>
      </w:r>
      <w:r w:rsidR="001F5467">
        <w:rPr>
          <w:rFonts w:ascii="Times New Roman" w:hAnsi="Times New Roman" w:cs="Times New Roman"/>
        </w:rPr>
        <w:t xml:space="preserve">                          </w:t>
      </w:r>
      <w:bookmarkStart w:id="0" w:name="_GoBack"/>
      <w:bookmarkEnd w:id="0"/>
      <w:r w:rsidRPr="004474BC">
        <w:rPr>
          <w:rFonts w:ascii="Times New Roman" w:hAnsi="Times New Roman" w:cs="Times New Roman"/>
        </w:rPr>
        <w:t xml:space="preserve">z § 1 rozporządzenia Ministra Nauki i Szkolnictwa Wyższego z dnia 25 września 2014 roku </w:t>
      </w:r>
      <w:r w:rsidRPr="004474BC">
        <w:rPr>
          <w:rFonts w:ascii="Times New Roman" w:hAnsi="Times New Roman" w:cs="Times New Roman"/>
          <w:bCs/>
        </w:rPr>
        <w:t xml:space="preserve">w sprawie warunków, jakim muszą odpowiadać postanowienia regulaminu studiów w uczelniach, </w:t>
      </w:r>
      <w:r w:rsidRPr="004474BC">
        <w:rPr>
          <w:rFonts w:ascii="Times New Roman" w:eastAsia="TimesNewRomanPSMT" w:hAnsi="Times New Roman" w:cs="Times New Roman"/>
        </w:rPr>
        <w:t>warunki odbywania studiów</w:t>
      </w:r>
      <w:r w:rsidRPr="004474BC">
        <w:rPr>
          <w:rFonts w:ascii="Times New Roman" w:hAnsi="Times New Roman" w:cs="Times New Roman"/>
        </w:rPr>
        <w:t xml:space="preserve"> określają regulaminy studiów. O ile decyzja o spowolnieniu toku studiów nie jest decyzj</w:t>
      </w:r>
      <w:r w:rsidRPr="004474BC">
        <w:rPr>
          <w:rFonts w:ascii="Times New Roman" w:eastAsia="TimesNewRoman" w:hAnsi="Times New Roman" w:cs="Times New Roman"/>
        </w:rPr>
        <w:t xml:space="preserve">ą </w:t>
      </w:r>
      <w:r w:rsidRPr="004474BC">
        <w:rPr>
          <w:rFonts w:ascii="Times New Roman" w:hAnsi="Times New Roman" w:cs="Times New Roman"/>
        </w:rPr>
        <w:t xml:space="preserve">o powtarzaniu roku, wnioskodawca może korzystać z pomocy w module II na zasadach ogólnych;  </w:t>
      </w:r>
    </w:p>
    <w:p w:rsidR="00A05F32" w:rsidRPr="00F62460" w:rsidRDefault="00A05F32" w:rsidP="00714DA5">
      <w:pPr>
        <w:pStyle w:val="Akapitzlist"/>
        <w:numPr>
          <w:ilvl w:val="0"/>
          <w:numId w:val="69"/>
        </w:numPr>
        <w:spacing w:after="0" w:line="240" w:lineRule="auto"/>
        <w:jc w:val="both"/>
        <w:rPr>
          <w:rFonts w:ascii="Times New Roman" w:hAnsi="Times New Roman" w:cs="Times New Roman"/>
          <w:b/>
          <w:bCs/>
          <w:i/>
          <w:iCs/>
        </w:rPr>
      </w:pPr>
      <w:r w:rsidRPr="00F62460">
        <w:rPr>
          <w:rFonts w:ascii="Times New Roman" w:hAnsi="Times New Roman" w:cs="Times New Roman"/>
          <w:b/>
          <w:bCs/>
          <w:kern w:val="2"/>
        </w:rPr>
        <w:t xml:space="preserve">sprzęcie elektronicznym lub jego elemencie lub oprogramowaniu </w:t>
      </w:r>
      <w:r w:rsidRPr="00F62460">
        <w:rPr>
          <w:rFonts w:ascii="Times New Roman" w:hAnsi="Times New Roman" w:cs="Times New Roman"/>
          <w:kern w:val="2"/>
        </w:rPr>
        <w:t xml:space="preserve">– należy przez to rozumieć </w:t>
      </w:r>
      <w:r w:rsidRPr="00F62460">
        <w:rPr>
          <w:rFonts w:ascii="Times New Roman" w:hAnsi="Times New Roman" w:cs="Times New Roman"/>
        </w:rPr>
        <w:t xml:space="preserve">komputer (stacjonarny lub mobilny) oraz/lub współpracujące z nim urządzenia i dedykowane oprogramowanie, umożliwiające ograniczanie skutków rodzaju i stopnia niepełnosprawności (z uwzględnieniem definicji urządzeń brajlowskich); głównym kryterium uznania kwalifikowalności danego kosztu są indywidualne i specyficzne dla danego rodzaju dysfunkcji </w:t>
      </w:r>
      <w:r w:rsidR="005D3374" w:rsidRPr="00F62460">
        <w:rPr>
          <w:rFonts w:ascii="Times New Roman" w:hAnsi="Times New Roman" w:cs="Times New Roman"/>
        </w:rPr>
        <w:t>–</w:t>
      </w:r>
      <w:r w:rsidRPr="00F62460">
        <w:rPr>
          <w:rFonts w:ascii="Times New Roman" w:hAnsi="Times New Roman" w:cs="Times New Roman"/>
        </w:rPr>
        <w:t xml:space="preserve"> potrzeby</w:t>
      </w:r>
      <w:r w:rsidR="005D3374" w:rsidRPr="00F62460">
        <w:rPr>
          <w:rFonts w:ascii="Times New Roman" w:hAnsi="Times New Roman" w:cs="Times New Roman"/>
        </w:rPr>
        <w:t xml:space="preserve"> </w:t>
      </w:r>
      <w:r w:rsidRPr="00F62460">
        <w:rPr>
          <w:rFonts w:ascii="Times New Roman" w:hAnsi="Times New Roman" w:cs="Times New Roman"/>
        </w:rPr>
        <w:t>związane z rehabilitacją zawodową i społeczną potencjalnego beneficjenta,</w:t>
      </w:r>
    </w:p>
    <w:p w:rsidR="00D42CA5" w:rsidRPr="004474BC" w:rsidRDefault="00D42CA5" w:rsidP="00714DA5">
      <w:pPr>
        <w:numPr>
          <w:ilvl w:val="0"/>
          <w:numId w:val="69"/>
        </w:numPr>
        <w:spacing w:before="60" w:after="60" w:line="240" w:lineRule="auto"/>
        <w:jc w:val="both"/>
        <w:rPr>
          <w:rFonts w:ascii="Times New Roman" w:hAnsi="Times New Roman" w:cs="Times New Roman"/>
        </w:rPr>
      </w:pPr>
      <w:r w:rsidRPr="004474BC">
        <w:rPr>
          <w:rFonts w:ascii="Times New Roman" w:hAnsi="Times New Roman" w:cs="Times New Roman"/>
          <w:b/>
          <w:iCs/>
          <w:kern w:val="2"/>
        </w:rPr>
        <w:t>studiach w przyspieszonym trybie</w:t>
      </w:r>
      <w:r w:rsidRPr="004474BC">
        <w:rPr>
          <w:rFonts w:ascii="Times New Roman" w:hAnsi="Times New Roman" w:cs="Times New Roman"/>
          <w:iCs/>
          <w:kern w:val="2"/>
        </w:rPr>
        <w:t xml:space="preserve"> </w:t>
      </w:r>
      <w:r w:rsidRPr="004474BC">
        <w:rPr>
          <w:rFonts w:ascii="Times New Roman" w:hAnsi="Times New Roman" w:cs="Times New Roman"/>
          <w:kern w:val="2"/>
        </w:rPr>
        <w:t>– należy przez to rozumieć</w:t>
      </w:r>
      <w:r w:rsidRPr="004474BC">
        <w:rPr>
          <w:rFonts w:ascii="Times New Roman" w:hAnsi="Times New Roman" w:cs="Times New Roman"/>
        </w:rPr>
        <w:t xml:space="preserve"> indywidualną organizację studiów lub indywidualny tok studiów, przyjęty na podstawie decyzji uczelni, umożliwiający skrócenie okresu trwania studiów, przy czym program studiów w przyspieszonym trybie </w:t>
      </w:r>
      <w:r w:rsidRPr="004474BC">
        <w:rPr>
          <w:rFonts w:ascii="Times New Roman" w:hAnsi="Times New Roman" w:cs="Times New Roman"/>
        </w:rPr>
        <w:lastRenderedPageBreak/>
        <w:t xml:space="preserve">(np. trzy semestry w ciągu roku akademickiego) musi być zgodny z obowiązującymi standardami kształcenia dla danego kierunku studiów i zgodny z obowiązującym planem ogólnym studiów. Zgodnie z § 1 rozporządzenia Ministra Nauki i Szkolnictwa Wyższego z dnia 25 września 2014 roku </w:t>
      </w:r>
      <w:r w:rsidRPr="004474BC">
        <w:rPr>
          <w:rFonts w:ascii="Times New Roman" w:hAnsi="Times New Roman" w:cs="Times New Roman"/>
          <w:bCs/>
        </w:rPr>
        <w:t xml:space="preserve">w sprawie warunków, jakim muszą odpowiadać postanowienia regulaminu studiów w uczelniach, </w:t>
      </w:r>
      <w:r w:rsidRPr="004474BC">
        <w:rPr>
          <w:rFonts w:ascii="Times New Roman" w:eastAsia="TimesNewRomanPSMT" w:hAnsi="Times New Roman" w:cs="Times New Roman"/>
        </w:rPr>
        <w:t>warunki odbywania ww. studiów</w:t>
      </w:r>
      <w:r w:rsidRPr="004474BC">
        <w:rPr>
          <w:rFonts w:ascii="Times New Roman" w:hAnsi="Times New Roman" w:cs="Times New Roman"/>
        </w:rPr>
        <w:t xml:space="preserve"> określają regulaminy studiów;  </w:t>
      </w:r>
    </w:p>
    <w:p w:rsidR="00016DBE" w:rsidRPr="004474BC" w:rsidRDefault="008E251C" w:rsidP="00714DA5">
      <w:pPr>
        <w:pStyle w:val="Akapitzlist"/>
        <w:numPr>
          <w:ilvl w:val="0"/>
          <w:numId w:val="69"/>
        </w:numPr>
        <w:tabs>
          <w:tab w:val="left" w:pos="426"/>
        </w:tabs>
        <w:autoSpaceDE w:val="0"/>
        <w:autoSpaceDN w:val="0"/>
        <w:adjustRightInd w:val="0"/>
        <w:spacing w:after="0" w:line="240" w:lineRule="auto"/>
        <w:jc w:val="both"/>
        <w:rPr>
          <w:rFonts w:ascii="Times New Roman" w:hAnsi="Times New Roman" w:cs="Times New Roman"/>
          <w:b/>
          <w:bCs/>
        </w:rPr>
      </w:pPr>
      <w:r w:rsidRPr="00F62460">
        <w:rPr>
          <w:rFonts w:ascii="Times New Roman" w:hAnsi="Times New Roman" w:cs="Times New Roman"/>
          <w:b/>
          <w:bCs/>
        </w:rPr>
        <w:t xml:space="preserve">szkole policealnej </w:t>
      </w:r>
      <w:r w:rsidRPr="00F62460">
        <w:rPr>
          <w:rFonts w:ascii="Times New Roman" w:hAnsi="Times New Roman" w:cs="Times New Roman"/>
        </w:rPr>
        <w:t xml:space="preserve">– należy przez to rozumieć publiczną lub niepubliczną szkołę  policealną, utworzoną zgodnie </w:t>
      </w:r>
      <w:r w:rsidRPr="004474BC">
        <w:rPr>
          <w:rFonts w:ascii="Times New Roman" w:hAnsi="Times New Roman" w:cs="Times New Roman"/>
        </w:rPr>
        <w:t xml:space="preserve">z ustawą z dnia </w:t>
      </w:r>
      <w:r w:rsidR="00D42CA5" w:rsidRPr="004474BC">
        <w:rPr>
          <w:rFonts w:ascii="Times New Roman" w:hAnsi="Times New Roman" w:cs="Times New Roman"/>
        </w:rPr>
        <w:t>14</w:t>
      </w:r>
      <w:r w:rsidRPr="004474BC">
        <w:rPr>
          <w:rFonts w:ascii="Times New Roman" w:hAnsi="Times New Roman" w:cs="Times New Roman"/>
        </w:rPr>
        <w:t xml:space="preserve"> </w:t>
      </w:r>
      <w:r w:rsidR="00D42CA5" w:rsidRPr="004474BC">
        <w:rPr>
          <w:rFonts w:ascii="Times New Roman" w:hAnsi="Times New Roman" w:cs="Times New Roman"/>
        </w:rPr>
        <w:t>grudnia</w:t>
      </w:r>
      <w:r w:rsidRPr="004474BC">
        <w:rPr>
          <w:rFonts w:ascii="Times New Roman" w:hAnsi="Times New Roman" w:cs="Times New Roman"/>
        </w:rPr>
        <w:t xml:space="preserve"> </w:t>
      </w:r>
      <w:r w:rsidR="00D42CA5" w:rsidRPr="004474BC">
        <w:rPr>
          <w:rFonts w:ascii="Times New Roman" w:hAnsi="Times New Roman" w:cs="Times New Roman"/>
        </w:rPr>
        <w:t>2016</w:t>
      </w:r>
      <w:r w:rsidRPr="004474BC">
        <w:rPr>
          <w:rFonts w:ascii="Times New Roman" w:hAnsi="Times New Roman" w:cs="Times New Roman"/>
        </w:rPr>
        <w:t xml:space="preserve"> r. </w:t>
      </w:r>
      <w:r w:rsidR="00D42CA5" w:rsidRPr="004474BC">
        <w:rPr>
          <w:rFonts w:ascii="Times New Roman" w:hAnsi="Times New Roman" w:cs="Times New Roman"/>
        </w:rPr>
        <w:t>Prawo</w:t>
      </w:r>
      <w:r w:rsidRPr="004474BC">
        <w:rPr>
          <w:rFonts w:ascii="Times New Roman" w:hAnsi="Times New Roman" w:cs="Times New Roman"/>
        </w:rPr>
        <w:t xml:space="preserve"> oświat</w:t>
      </w:r>
      <w:r w:rsidR="00D42CA5" w:rsidRPr="004474BC">
        <w:rPr>
          <w:rFonts w:ascii="Times New Roman" w:hAnsi="Times New Roman" w:cs="Times New Roman"/>
        </w:rPr>
        <w:t>owe</w:t>
      </w:r>
      <w:r w:rsidRPr="004474BC">
        <w:rPr>
          <w:rFonts w:ascii="Times New Roman" w:hAnsi="Times New Roman" w:cs="Times New Roman"/>
        </w:rPr>
        <w:t xml:space="preserve"> ( Dz. U. z 20</w:t>
      </w:r>
      <w:r w:rsidR="008608F3" w:rsidRPr="004474BC">
        <w:rPr>
          <w:rFonts w:ascii="Times New Roman" w:hAnsi="Times New Roman" w:cs="Times New Roman"/>
        </w:rPr>
        <w:t>1</w:t>
      </w:r>
      <w:r w:rsidR="00D42CA5" w:rsidRPr="004474BC">
        <w:rPr>
          <w:rFonts w:ascii="Times New Roman" w:hAnsi="Times New Roman" w:cs="Times New Roman"/>
        </w:rPr>
        <w:t>7</w:t>
      </w:r>
      <w:r w:rsidRPr="004474BC">
        <w:rPr>
          <w:rFonts w:ascii="Times New Roman" w:hAnsi="Times New Roman" w:cs="Times New Roman"/>
        </w:rPr>
        <w:t xml:space="preserve"> r.</w:t>
      </w:r>
      <w:r w:rsidR="008608F3" w:rsidRPr="004474BC">
        <w:rPr>
          <w:rFonts w:ascii="Times New Roman" w:hAnsi="Times New Roman" w:cs="Times New Roman"/>
        </w:rPr>
        <w:t xml:space="preserve">, poz. </w:t>
      </w:r>
      <w:r w:rsidR="00D42CA5" w:rsidRPr="004474BC">
        <w:rPr>
          <w:rFonts w:ascii="Times New Roman" w:hAnsi="Times New Roman" w:cs="Times New Roman"/>
        </w:rPr>
        <w:t xml:space="preserve">59 z </w:t>
      </w:r>
      <w:proofErr w:type="spellStart"/>
      <w:r w:rsidR="00D42CA5" w:rsidRPr="004474BC">
        <w:rPr>
          <w:rFonts w:ascii="Times New Roman" w:hAnsi="Times New Roman" w:cs="Times New Roman"/>
        </w:rPr>
        <w:t>późn</w:t>
      </w:r>
      <w:proofErr w:type="spellEnd"/>
      <w:r w:rsidR="00D42CA5" w:rsidRPr="004474BC">
        <w:rPr>
          <w:rFonts w:ascii="Times New Roman" w:hAnsi="Times New Roman" w:cs="Times New Roman"/>
        </w:rPr>
        <w:t>. zm.</w:t>
      </w:r>
      <w:r w:rsidRPr="004474BC">
        <w:rPr>
          <w:rFonts w:ascii="Times New Roman" w:hAnsi="Times New Roman" w:cs="Times New Roman"/>
        </w:rPr>
        <w:t>);</w:t>
      </w:r>
    </w:p>
    <w:p w:rsidR="00016DBE" w:rsidRPr="00F62460" w:rsidRDefault="008E251C" w:rsidP="00714DA5">
      <w:pPr>
        <w:pStyle w:val="Akapitzlist"/>
        <w:numPr>
          <w:ilvl w:val="0"/>
          <w:numId w:val="69"/>
        </w:numPr>
        <w:tabs>
          <w:tab w:val="left" w:pos="426"/>
        </w:tabs>
        <w:autoSpaceDE w:val="0"/>
        <w:autoSpaceDN w:val="0"/>
        <w:adjustRightInd w:val="0"/>
        <w:spacing w:after="0" w:line="240" w:lineRule="auto"/>
        <w:jc w:val="both"/>
        <w:rPr>
          <w:rFonts w:ascii="Times New Roman" w:hAnsi="Times New Roman" w:cs="Times New Roman"/>
          <w:b/>
          <w:bCs/>
        </w:rPr>
      </w:pPr>
      <w:r w:rsidRPr="00F62460">
        <w:rPr>
          <w:rFonts w:ascii="Times New Roman" w:hAnsi="Times New Roman" w:cs="Times New Roman"/>
          <w:b/>
          <w:bCs/>
        </w:rPr>
        <w:t xml:space="preserve">szkole wyższej </w:t>
      </w:r>
      <w:r w:rsidRPr="00F62460">
        <w:rPr>
          <w:rFonts w:ascii="Times New Roman" w:hAnsi="Times New Roman" w:cs="Times New Roman"/>
        </w:rPr>
        <w:t>– należy przez to rozumieć publiczną lub niepubliczną szkołę wyższą</w:t>
      </w:r>
      <w:r w:rsidR="005D3374" w:rsidRPr="00F62460">
        <w:rPr>
          <w:rFonts w:ascii="Times New Roman" w:hAnsi="Times New Roman" w:cs="Times New Roman"/>
        </w:rPr>
        <w:t xml:space="preserve"> </w:t>
      </w:r>
      <w:r w:rsidRPr="00F62460">
        <w:rPr>
          <w:rFonts w:ascii="Times New Roman" w:hAnsi="Times New Roman" w:cs="Times New Roman"/>
        </w:rPr>
        <w:t>utworzoną zgodnie z ustawą z dnia 27 lipca 2005 r. Prawo o szkolnict</w:t>
      </w:r>
      <w:r w:rsidR="005D3374" w:rsidRPr="00F62460">
        <w:rPr>
          <w:rFonts w:ascii="Times New Roman" w:hAnsi="Times New Roman" w:cs="Times New Roman"/>
        </w:rPr>
        <w:t>wie wyższym</w:t>
      </w:r>
      <w:r w:rsidRPr="00F62460">
        <w:rPr>
          <w:rFonts w:ascii="Times New Roman" w:hAnsi="Times New Roman" w:cs="Times New Roman"/>
        </w:rPr>
        <w:t xml:space="preserve"> (Dz.</w:t>
      </w:r>
      <w:r w:rsidR="005D3374" w:rsidRPr="00F62460">
        <w:rPr>
          <w:rFonts w:ascii="Times New Roman" w:hAnsi="Times New Roman" w:cs="Times New Roman"/>
        </w:rPr>
        <w:t> </w:t>
      </w:r>
      <w:r w:rsidRPr="00F62460">
        <w:rPr>
          <w:rFonts w:ascii="Times New Roman" w:hAnsi="Times New Roman" w:cs="Times New Roman"/>
        </w:rPr>
        <w:t>U. z 201</w:t>
      </w:r>
      <w:r w:rsidR="004474BC">
        <w:rPr>
          <w:rFonts w:ascii="Times New Roman" w:hAnsi="Times New Roman" w:cs="Times New Roman"/>
        </w:rPr>
        <w:t>7</w:t>
      </w:r>
      <w:r w:rsidRPr="00F62460">
        <w:rPr>
          <w:rFonts w:ascii="Times New Roman" w:hAnsi="Times New Roman" w:cs="Times New Roman"/>
        </w:rPr>
        <w:t xml:space="preserve"> r. poz. </w:t>
      </w:r>
      <w:r w:rsidR="004474BC">
        <w:rPr>
          <w:rFonts w:ascii="Times New Roman" w:hAnsi="Times New Roman" w:cs="Times New Roman"/>
        </w:rPr>
        <w:t>2183</w:t>
      </w:r>
      <w:r w:rsidRPr="00F62460">
        <w:rPr>
          <w:rFonts w:ascii="Times New Roman" w:hAnsi="Times New Roman" w:cs="Times New Roman"/>
        </w:rPr>
        <w:t xml:space="preserve">, z </w:t>
      </w:r>
      <w:proofErr w:type="spellStart"/>
      <w:r w:rsidRPr="00F62460">
        <w:rPr>
          <w:rFonts w:ascii="Times New Roman" w:hAnsi="Times New Roman" w:cs="Times New Roman"/>
        </w:rPr>
        <w:t>późn</w:t>
      </w:r>
      <w:proofErr w:type="spellEnd"/>
      <w:r w:rsidRPr="00F62460">
        <w:rPr>
          <w:rFonts w:ascii="Times New Roman" w:hAnsi="Times New Roman" w:cs="Times New Roman"/>
        </w:rPr>
        <w:t>. zm.) lub uczelnię zagraniczną, a także szkołę wyższą i wyższe seminarium duchowne  prowadzone przez Kościół Katolicki</w:t>
      </w:r>
      <w:r w:rsidR="005D3374" w:rsidRPr="00F62460">
        <w:rPr>
          <w:rFonts w:ascii="Times New Roman" w:hAnsi="Times New Roman" w:cs="Times New Roman"/>
        </w:rPr>
        <w:t xml:space="preserve"> lub inne kościoły</w:t>
      </w:r>
      <w:r w:rsidRPr="00F62460">
        <w:rPr>
          <w:rFonts w:ascii="Times New Roman" w:hAnsi="Times New Roman" w:cs="Times New Roman"/>
        </w:rPr>
        <w:t xml:space="preserve"> i</w:t>
      </w:r>
      <w:r w:rsidR="005D3374" w:rsidRPr="00F62460">
        <w:rPr>
          <w:rFonts w:ascii="Times New Roman" w:hAnsi="Times New Roman" w:cs="Times New Roman"/>
        </w:rPr>
        <w:t> </w:t>
      </w:r>
      <w:r w:rsidRPr="00F62460">
        <w:rPr>
          <w:rFonts w:ascii="Times New Roman" w:hAnsi="Times New Roman" w:cs="Times New Roman"/>
        </w:rPr>
        <w:t>związki wyznaniowe;</w:t>
      </w:r>
    </w:p>
    <w:p w:rsidR="00F37677" w:rsidRPr="00F62460" w:rsidRDefault="00F37677" w:rsidP="00714DA5">
      <w:pPr>
        <w:pStyle w:val="Tekstpodstawowywcity2"/>
        <w:numPr>
          <w:ilvl w:val="0"/>
          <w:numId w:val="69"/>
        </w:numPr>
        <w:spacing w:after="0" w:line="240" w:lineRule="auto"/>
        <w:jc w:val="both"/>
        <w:rPr>
          <w:rFonts w:ascii="Times New Roman" w:hAnsi="Times New Roman" w:cs="Times New Roman"/>
        </w:rPr>
      </w:pPr>
      <w:r w:rsidRPr="00F62460">
        <w:rPr>
          <w:rFonts w:ascii="Times New Roman" w:hAnsi="Times New Roman" w:cs="Times New Roman"/>
          <w:b/>
          <w:bCs/>
        </w:rPr>
        <w:t xml:space="preserve">urządzeniach brajlowskich </w:t>
      </w:r>
      <w:r w:rsidRPr="00F62460">
        <w:rPr>
          <w:rFonts w:ascii="Times New Roman" w:hAnsi="Times New Roman" w:cs="Times New Roman"/>
        </w:rPr>
        <w:t>– należy przez to rozumieć elektroniczne urządzenia, zdolne tworzyć wypukłą formę informacji wyjściowej, możliwą do odczytania przy pomocy zmysłu dotyku;</w:t>
      </w:r>
    </w:p>
    <w:p w:rsidR="008E251C" w:rsidRPr="00F62460" w:rsidRDefault="008E251C" w:rsidP="00714DA5">
      <w:pPr>
        <w:pStyle w:val="Akapitzlist"/>
        <w:numPr>
          <w:ilvl w:val="0"/>
          <w:numId w:val="69"/>
        </w:numPr>
        <w:tabs>
          <w:tab w:val="left" w:pos="426"/>
        </w:tabs>
        <w:autoSpaceDE w:val="0"/>
        <w:autoSpaceDN w:val="0"/>
        <w:adjustRightInd w:val="0"/>
        <w:spacing w:after="0" w:line="240" w:lineRule="auto"/>
        <w:jc w:val="both"/>
        <w:rPr>
          <w:rFonts w:ascii="Times New Roman" w:hAnsi="Times New Roman" w:cs="Times New Roman"/>
          <w:b/>
          <w:bCs/>
        </w:rPr>
      </w:pPr>
      <w:r w:rsidRPr="00F62460">
        <w:rPr>
          <w:rFonts w:ascii="Times New Roman" w:hAnsi="Times New Roman" w:cs="Times New Roman"/>
          <w:b/>
          <w:color w:val="000000" w:themeColor="text1"/>
        </w:rPr>
        <w:t>wymagalnych zobowiązaniach</w:t>
      </w:r>
      <w:r w:rsidRPr="00F62460">
        <w:rPr>
          <w:rFonts w:ascii="Times New Roman" w:hAnsi="Times New Roman" w:cs="Times New Roman"/>
        </w:rPr>
        <w:t xml:space="preserve"> – należy przez to rozumieć:</w:t>
      </w:r>
    </w:p>
    <w:p w:rsidR="008E251C" w:rsidRPr="00F62460" w:rsidRDefault="008E251C" w:rsidP="00714DA5">
      <w:pPr>
        <w:pStyle w:val="Akapitzlist"/>
        <w:numPr>
          <w:ilvl w:val="0"/>
          <w:numId w:val="4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 odniesieniu do zobowiązań o charakterze cywilnoprawnym – wszystkie</w:t>
      </w:r>
      <w:r w:rsidR="005D3374" w:rsidRPr="00F62460">
        <w:rPr>
          <w:rFonts w:ascii="Times New Roman" w:hAnsi="Times New Roman" w:cs="Times New Roman"/>
        </w:rPr>
        <w:t xml:space="preserve"> </w:t>
      </w:r>
      <w:r w:rsidRPr="00F62460">
        <w:rPr>
          <w:rFonts w:ascii="Times New Roman" w:hAnsi="Times New Roman" w:cs="Times New Roman"/>
        </w:rPr>
        <w:t>bezsporne</w:t>
      </w:r>
      <w:r w:rsidR="009E380D" w:rsidRPr="00F62460">
        <w:rPr>
          <w:rFonts w:ascii="Times New Roman" w:hAnsi="Times New Roman" w:cs="Times New Roman"/>
        </w:rPr>
        <w:t xml:space="preserve"> </w:t>
      </w:r>
      <w:r w:rsidRPr="00F62460">
        <w:rPr>
          <w:rFonts w:ascii="Times New Roman" w:hAnsi="Times New Roman" w:cs="Times New Roman"/>
        </w:rPr>
        <w:t>zobowiązania, których termin płatności dla dłużnika minął, a które nie zostały ani  przedawnione ani umorzone,</w:t>
      </w:r>
    </w:p>
    <w:p w:rsidR="008E251C" w:rsidRPr="00F62460" w:rsidRDefault="008E251C" w:rsidP="00714DA5">
      <w:pPr>
        <w:pStyle w:val="Akapitzlist"/>
        <w:numPr>
          <w:ilvl w:val="0"/>
          <w:numId w:val="41"/>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 odniesieniu do zobowiązań publicznop</w:t>
      </w:r>
      <w:r w:rsidR="005D3374" w:rsidRPr="00F62460">
        <w:rPr>
          <w:rFonts w:ascii="Times New Roman" w:hAnsi="Times New Roman" w:cs="Times New Roman"/>
        </w:rPr>
        <w:t xml:space="preserve">rawnych, wynikających z decyzji </w:t>
      </w:r>
      <w:r w:rsidRPr="00F62460">
        <w:rPr>
          <w:rFonts w:ascii="Times New Roman" w:hAnsi="Times New Roman" w:cs="Times New Roman"/>
        </w:rPr>
        <w:t>administracyjnych wydawanych na podstawie przepisów k.p.a. –</w:t>
      </w:r>
      <w:r w:rsidR="005D3374" w:rsidRPr="00F62460">
        <w:rPr>
          <w:rFonts w:ascii="Times New Roman" w:hAnsi="Times New Roman" w:cs="Times New Roman"/>
        </w:rPr>
        <w:t xml:space="preserve"> </w:t>
      </w:r>
      <w:r w:rsidRPr="00F62460">
        <w:rPr>
          <w:rFonts w:ascii="Times New Roman" w:hAnsi="Times New Roman" w:cs="Times New Roman"/>
        </w:rPr>
        <w:t>zobowiązania:</w:t>
      </w:r>
    </w:p>
    <w:p w:rsidR="008E251C" w:rsidRPr="00F62460" w:rsidRDefault="008E251C" w:rsidP="00714DA5">
      <w:pPr>
        <w:pStyle w:val="Akapitzlist"/>
        <w:numPr>
          <w:ilvl w:val="0"/>
          <w:numId w:val="4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wynikające z decyzji ostatecznych, których wykonanie nie zostało wstrzymane                            z upływem dnia, w którym decyzja stała się ostateczna –</w:t>
      </w:r>
      <w:r w:rsidR="005D3374" w:rsidRPr="00F62460">
        <w:rPr>
          <w:rFonts w:ascii="Times New Roman" w:hAnsi="Times New Roman" w:cs="Times New Roman"/>
        </w:rPr>
        <w:t xml:space="preserve"> </w:t>
      </w:r>
      <w:r w:rsidRPr="00F62460">
        <w:rPr>
          <w:rFonts w:ascii="Times New Roman" w:hAnsi="Times New Roman" w:cs="Times New Roman"/>
        </w:rPr>
        <w:t>w przypadku decyzji, w</w:t>
      </w:r>
      <w:r w:rsidR="005D3374" w:rsidRPr="00F62460">
        <w:rPr>
          <w:rFonts w:ascii="Times New Roman" w:hAnsi="Times New Roman" w:cs="Times New Roman"/>
        </w:rPr>
        <w:t> </w:t>
      </w:r>
      <w:r w:rsidRPr="00F62460">
        <w:rPr>
          <w:rFonts w:ascii="Times New Roman" w:hAnsi="Times New Roman" w:cs="Times New Roman"/>
        </w:rPr>
        <w:t>których nie wskazano terminu płatności,</w:t>
      </w:r>
    </w:p>
    <w:p w:rsidR="008E251C" w:rsidRPr="00F62460" w:rsidRDefault="008E251C" w:rsidP="00714DA5">
      <w:pPr>
        <w:pStyle w:val="Akapitzlist"/>
        <w:numPr>
          <w:ilvl w:val="0"/>
          <w:numId w:val="4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wynikające z decyzji ostatecznych, których wykonanie nie zostało wstrzymane                       z upływem terminu płatności oznaczonego w decyzji – przypadku decyzji z</w:t>
      </w:r>
      <w:r w:rsidR="00274EF1" w:rsidRPr="00F62460">
        <w:rPr>
          <w:rFonts w:ascii="Times New Roman" w:hAnsi="Times New Roman" w:cs="Times New Roman"/>
        </w:rPr>
        <w:t> </w:t>
      </w:r>
      <w:r w:rsidRPr="00F62460">
        <w:rPr>
          <w:rFonts w:ascii="Times New Roman" w:hAnsi="Times New Roman" w:cs="Times New Roman"/>
        </w:rPr>
        <w:t>oznaczonym terminem płatności,</w:t>
      </w:r>
    </w:p>
    <w:p w:rsidR="008E251C" w:rsidRPr="00F62460" w:rsidRDefault="008E251C" w:rsidP="00714DA5">
      <w:pPr>
        <w:pStyle w:val="Akapitzlist"/>
        <w:numPr>
          <w:ilvl w:val="0"/>
          <w:numId w:val="42"/>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wynikające z decyzji nieostatecznych, którym nadano rygor natychmiastowej    wykonalności,</w:t>
      </w:r>
    </w:p>
    <w:p w:rsidR="00DC5AAE" w:rsidRPr="00F62460" w:rsidRDefault="00DC5AAE" w:rsidP="00714DA5">
      <w:pPr>
        <w:pStyle w:val="Akapitzlist"/>
        <w:numPr>
          <w:ilvl w:val="0"/>
          <w:numId w:val="69"/>
        </w:numPr>
        <w:spacing w:after="0" w:line="240" w:lineRule="auto"/>
        <w:jc w:val="both"/>
        <w:rPr>
          <w:rFonts w:ascii="Times New Roman" w:hAnsi="Times New Roman" w:cs="Times New Roman"/>
          <w:b/>
          <w:color w:val="000000" w:themeColor="text1"/>
          <w:kern w:val="2"/>
        </w:rPr>
      </w:pPr>
      <w:r w:rsidRPr="00F62460">
        <w:rPr>
          <w:rFonts w:ascii="Times New Roman" w:hAnsi="Times New Roman" w:cs="Times New Roman"/>
          <w:b/>
          <w:bCs/>
          <w:color w:val="000000" w:themeColor="text1"/>
          <w:kern w:val="2"/>
        </w:rPr>
        <w:t>zatrudnieniu</w:t>
      </w:r>
      <w:r w:rsidRPr="00F62460">
        <w:rPr>
          <w:rFonts w:ascii="Times New Roman" w:hAnsi="Times New Roman" w:cs="Times New Roman"/>
          <w:color w:val="000000" w:themeColor="text1"/>
          <w:kern w:val="2"/>
        </w:rPr>
        <w:t xml:space="preserve"> – należy przez to rozumieć:</w:t>
      </w:r>
    </w:p>
    <w:p w:rsidR="00DC5AAE" w:rsidRPr="00F62460" w:rsidRDefault="00DC5AAE" w:rsidP="00A326EB">
      <w:pPr>
        <w:pStyle w:val="Tekstpodstawowywcity3"/>
        <w:spacing w:before="0" w:after="0"/>
        <w:ind w:left="851" w:hanging="425"/>
        <w:rPr>
          <w:color w:val="000000" w:themeColor="text1"/>
          <w:sz w:val="22"/>
          <w:szCs w:val="22"/>
        </w:rPr>
      </w:pPr>
      <w:r w:rsidRPr="00F62460">
        <w:rPr>
          <w:color w:val="000000" w:themeColor="text1"/>
          <w:sz w:val="22"/>
          <w:szCs w:val="22"/>
        </w:rPr>
        <w:t>a)</w:t>
      </w:r>
      <w:r w:rsidRPr="00F62460">
        <w:rPr>
          <w:color w:val="000000" w:themeColor="text1"/>
          <w:sz w:val="22"/>
          <w:szCs w:val="22"/>
        </w:rPr>
        <w:tab/>
        <w:t xml:space="preserve">stosunek pracy na podstawie umowy o pracę, zawartej na czas nieokreślony lub określony, jednakże nie krótszy niż 3 miesiące, </w:t>
      </w:r>
    </w:p>
    <w:p w:rsidR="00DC5AAE" w:rsidRPr="00F62460" w:rsidRDefault="00DC5AAE" w:rsidP="00A326EB">
      <w:pPr>
        <w:pStyle w:val="Tekstpodstawowywcity3"/>
        <w:spacing w:before="0" w:after="0"/>
        <w:ind w:left="851" w:hanging="425"/>
        <w:rPr>
          <w:color w:val="000000" w:themeColor="text1"/>
          <w:sz w:val="22"/>
          <w:szCs w:val="22"/>
        </w:rPr>
      </w:pPr>
      <w:r w:rsidRPr="00F62460">
        <w:rPr>
          <w:color w:val="000000" w:themeColor="text1"/>
          <w:sz w:val="22"/>
          <w:szCs w:val="22"/>
        </w:rPr>
        <w:t>b)</w:t>
      </w:r>
      <w:r w:rsidRPr="00F62460">
        <w:rPr>
          <w:color w:val="000000" w:themeColor="text1"/>
          <w:sz w:val="22"/>
          <w:szCs w:val="22"/>
        </w:rPr>
        <w:tab/>
        <w:t>stosunek pracy na podstawie powołania, wyboru, mianowania oraz spółdzielczej umowy</w:t>
      </w:r>
      <w:r w:rsidR="00714DA5">
        <w:rPr>
          <w:color w:val="000000" w:themeColor="text1"/>
          <w:sz w:val="22"/>
          <w:szCs w:val="22"/>
        </w:rPr>
        <w:t xml:space="preserve">              </w:t>
      </w:r>
      <w:r w:rsidRPr="00F62460">
        <w:rPr>
          <w:color w:val="000000" w:themeColor="text1"/>
          <w:sz w:val="22"/>
          <w:szCs w:val="22"/>
        </w:rPr>
        <w:t xml:space="preserve"> o pracę, jeżeli na podstawie przepisów szczególnych pracownik został powołany na czas określony; okres ten nie może być krótszy niż 3 miesiące,</w:t>
      </w:r>
    </w:p>
    <w:p w:rsidR="00DC5AAE" w:rsidRPr="00F62460" w:rsidRDefault="00DC5AAE" w:rsidP="00A326EB">
      <w:pPr>
        <w:spacing w:after="0" w:line="240" w:lineRule="auto"/>
        <w:ind w:left="851" w:hanging="425"/>
        <w:jc w:val="both"/>
        <w:rPr>
          <w:rFonts w:ascii="Times New Roman" w:hAnsi="Times New Roman" w:cs="Times New Roman"/>
          <w:i/>
          <w:iCs/>
          <w:color w:val="000000" w:themeColor="text1"/>
          <w:kern w:val="2"/>
        </w:rPr>
      </w:pPr>
      <w:r w:rsidRPr="00F62460">
        <w:rPr>
          <w:rFonts w:ascii="Times New Roman" w:hAnsi="Times New Roman" w:cs="Times New Roman"/>
          <w:color w:val="000000" w:themeColor="text1"/>
          <w:kern w:val="2"/>
        </w:rPr>
        <w:t>c)</w:t>
      </w:r>
      <w:r w:rsidRPr="00F62460">
        <w:rPr>
          <w:rFonts w:ascii="Times New Roman" w:hAnsi="Times New Roman" w:cs="Times New Roman"/>
          <w:color w:val="000000" w:themeColor="text1"/>
          <w:kern w:val="2"/>
        </w:rPr>
        <w:tab/>
        <w:t>działalność rolniczą w rozumieniu ustawy z dnia 20 grudnia 1990 r. o ubezpieczeniu społecznym rolników (</w:t>
      </w:r>
      <w:r w:rsidRPr="00F62460">
        <w:rPr>
          <w:rFonts w:ascii="Times New Roman" w:hAnsi="Times New Roman" w:cs="Times New Roman"/>
          <w:color w:val="000000" w:themeColor="text1"/>
        </w:rPr>
        <w:t xml:space="preserve">tekst jednolity: </w:t>
      </w:r>
      <w:r w:rsidRPr="00F62460">
        <w:rPr>
          <w:rFonts w:ascii="Times New Roman" w:hAnsi="Times New Roman" w:cs="Times New Roman"/>
          <w:kern w:val="2"/>
        </w:rPr>
        <w:t xml:space="preserve">Dz. U. z </w:t>
      </w:r>
      <w:r w:rsidRPr="004474BC">
        <w:rPr>
          <w:rFonts w:ascii="Times New Roman" w:hAnsi="Times New Roman" w:cs="Times New Roman"/>
          <w:kern w:val="2"/>
        </w:rPr>
        <w:t>201</w:t>
      </w:r>
      <w:r w:rsidR="00714DA5" w:rsidRPr="004474BC">
        <w:rPr>
          <w:rFonts w:ascii="Times New Roman" w:hAnsi="Times New Roman" w:cs="Times New Roman"/>
          <w:kern w:val="2"/>
        </w:rPr>
        <w:t>7</w:t>
      </w:r>
      <w:r w:rsidR="00A85ADE" w:rsidRPr="004474BC">
        <w:rPr>
          <w:rFonts w:ascii="Times New Roman" w:hAnsi="Times New Roman" w:cs="Times New Roman"/>
          <w:kern w:val="2"/>
        </w:rPr>
        <w:t xml:space="preserve"> </w:t>
      </w:r>
      <w:r w:rsidRPr="004474BC">
        <w:rPr>
          <w:rFonts w:ascii="Times New Roman" w:hAnsi="Times New Roman" w:cs="Times New Roman"/>
          <w:kern w:val="2"/>
        </w:rPr>
        <w:t xml:space="preserve">r., poz. </w:t>
      </w:r>
      <w:r w:rsidR="00714DA5" w:rsidRPr="004474BC">
        <w:rPr>
          <w:rFonts w:ascii="Times New Roman" w:hAnsi="Times New Roman" w:cs="Times New Roman"/>
          <w:kern w:val="2"/>
        </w:rPr>
        <w:t>2336</w:t>
      </w:r>
      <w:r w:rsidR="008608F3" w:rsidRPr="004474BC">
        <w:rPr>
          <w:rFonts w:ascii="Times New Roman" w:hAnsi="Times New Roman" w:cs="Times New Roman"/>
          <w:kern w:val="2"/>
        </w:rPr>
        <w:t>),</w:t>
      </w:r>
    </w:p>
    <w:p w:rsidR="00DC5AAE" w:rsidRPr="00F62460" w:rsidRDefault="00DC5AAE" w:rsidP="00714DA5">
      <w:pPr>
        <w:numPr>
          <w:ilvl w:val="1"/>
          <w:numId w:val="46"/>
        </w:numPr>
        <w:tabs>
          <w:tab w:val="clear" w:pos="1440"/>
        </w:tabs>
        <w:spacing w:after="0" w:line="240" w:lineRule="auto"/>
        <w:ind w:left="851" w:hanging="425"/>
        <w:jc w:val="both"/>
        <w:rPr>
          <w:rFonts w:ascii="Times New Roman" w:hAnsi="Times New Roman" w:cs="Times New Roman"/>
          <w:color w:val="000000" w:themeColor="text1"/>
          <w:kern w:val="2"/>
        </w:rPr>
      </w:pPr>
      <w:r w:rsidRPr="00F62460">
        <w:rPr>
          <w:rFonts w:ascii="Times New Roman" w:hAnsi="Times New Roman" w:cs="Times New Roman"/>
          <w:color w:val="000000" w:themeColor="text1"/>
          <w:kern w:val="2"/>
        </w:rPr>
        <w:t>działalność gospodarczą w rozumieniu ustawy z dnia 2 lipca 2004 r. o swobodzie działalności gospodarczej (</w:t>
      </w:r>
      <w:r w:rsidRPr="00F62460">
        <w:rPr>
          <w:rFonts w:ascii="Times New Roman" w:hAnsi="Times New Roman" w:cs="Times New Roman"/>
          <w:color w:val="000000" w:themeColor="text1"/>
        </w:rPr>
        <w:t xml:space="preserve">tekst jednolity: </w:t>
      </w:r>
      <w:r w:rsidRPr="00F62460">
        <w:rPr>
          <w:rFonts w:ascii="Times New Roman" w:hAnsi="Times New Roman" w:cs="Times New Roman"/>
          <w:color w:val="000000" w:themeColor="text1"/>
          <w:kern w:val="2"/>
        </w:rPr>
        <w:t xml:space="preserve">Dz. U. z </w:t>
      </w:r>
      <w:r w:rsidRPr="004474BC">
        <w:rPr>
          <w:rFonts w:ascii="Times New Roman" w:hAnsi="Times New Roman" w:cs="Times New Roman"/>
          <w:kern w:val="2"/>
        </w:rPr>
        <w:t>201</w:t>
      </w:r>
      <w:r w:rsidR="00714DA5" w:rsidRPr="004474BC">
        <w:rPr>
          <w:rFonts w:ascii="Times New Roman" w:hAnsi="Times New Roman" w:cs="Times New Roman"/>
          <w:kern w:val="2"/>
        </w:rPr>
        <w:t>7</w:t>
      </w:r>
      <w:r w:rsidRPr="004474BC">
        <w:rPr>
          <w:rFonts w:ascii="Times New Roman" w:hAnsi="Times New Roman" w:cs="Times New Roman"/>
          <w:kern w:val="2"/>
        </w:rPr>
        <w:t xml:space="preserve"> r., poz. </w:t>
      </w:r>
      <w:r w:rsidR="00714DA5" w:rsidRPr="004474BC">
        <w:rPr>
          <w:rFonts w:ascii="Times New Roman" w:hAnsi="Times New Roman" w:cs="Times New Roman"/>
          <w:kern w:val="2"/>
        </w:rPr>
        <w:t>2168</w:t>
      </w:r>
      <w:r w:rsidRPr="004474BC">
        <w:rPr>
          <w:rFonts w:ascii="Times New Roman" w:hAnsi="Times New Roman" w:cs="Times New Roman"/>
          <w:kern w:val="2"/>
        </w:rPr>
        <w:t>),</w:t>
      </w:r>
    </w:p>
    <w:p w:rsidR="00DC5AAE" w:rsidRPr="00F62460" w:rsidRDefault="00DC5AAE" w:rsidP="00714DA5">
      <w:pPr>
        <w:numPr>
          <w:ilvl w:val="1"/>
          <w:numId w:val="46"/>
        </w:numPr>
        <w:tabs>
          <w:tab w:val="clear" w:pos="1440"/>
        </w:tabs>
        <w:spacing w:after="0" w:line="240" w:lineRule="auto"/>
        <w:ind w:left="851" w:hanging="425"/>
        <w:jc w:val="both"/>
        <w:rPr>
          <w:rFonts w:ascii="Times New Roman" w:hAnsi="Times New Roman" w:cs="Times New Roman"/>
          <w:iCs/>
          <w:color w:val="000000" w:themeColor="text1"/>
          <w:kern w:val="2"/>
        </w:rPr>
      </w:pPr>
      <w:r w:rsidRPr="00F62460">
        <w:rPr>
          <w:rFonts w:ascii="Times New Roman" w:hAnsi="Times New Roman" w:cs="Times New Roman"/>
          <w:color w:val="000000" w:themeColor="text1"/>
          <w:kern w:val="2"/>
        </w:rPr>
        <w:t xml:space="preserve">zatrudnienie na podstawie umowy cywilnoprawnej, zawartej na okres nie krótszy niż </w:t>
      </w:r>
      <w:r w:rsidR="004474BC">
        <w:rPr>
          <w:rFonts w:ascii="Times New Roman" w:hAnsi="Times New Roman" w:cs="Times New Roman"/>
          <w:color w:val="000000" w:themeColor="text1"/>
          <w:kern w:val="2"/>
        </w:rPr>
        <w:t xml:space="preserve">                      </w:t>
      </w:r>
      <w:r w:rsidRPr="00F62460">
        <w:rPr>
          <w:rFonts w:ascii="Times New Roman" w:hAnsi="Times New Roman" w:cs="Times New Roman"/>
          <w:color w:val="000000" w:themeColor="text1"/>
          <w:kern w:val="2"/>
        </w:rPr>
        <w:t>6 miesięcy (okresy obowiązywania umów następujących po sobie, sumują się),</w:t>
      </w:r>
    </w:p>
    <w:p w:rsidR="00DC5AAE" w:rsidRPr="00F62460" w:rsidRDefault="00DC5AAE" w:rsidP="00714DA5">
      <w:pPr>
        <w:numPr>
          <w:ilvl w:val="1"/>
          <w:numId w:val="46"/>
        </w:numPr>
        <w:tabs>
          <w:tab w:val="clear" w:pos="1440"/>
        </w:tabs>
        <w:spacing w:after="0" w:line="240" w:lineRule="auto"/>
        <w:ind w:left="851" w:hanging="425"/>
        <w:jc w:val="both"/>
        <w:rPr>
          <w:rFonts w:ascii="Times New Roman" w:hAnsi="Times New Roman" w:cs="Times New Roman"/>
          <w:color w:val="000000" w:themeColor="text1"/>
        </w:rPr>
      </w:pPr>
      <w:r w:rsidRPr="00F62460">
        <w:rPr>
          <w:rFonts w:ascii="Times New Roman" w:hAnsi="Times New Roman" w:cs="Times New Roman"/>
          <w:color w:val="000000" w:themeColor="text1"/>
          <w:kern w:val="2"/>
        </w:rPr>
        <w:t>staż zawodowy w rozumieniu ustawy z</w:t>
      </w:r>
      <w:r w:rsidRPr="00F62460">
        <w:rPr>
          <w:rFonts w:ascii="Times New Roman" w:hAnsi="Times New Roman" w:cs="Times New Roman"/>
          <w:color w:val="000000" w:themeColor="text1"/>
        </w:rPr>
        <w:t xml:space="preserve"> dnia 20 kwietnia 2004 r. o promocji zatrudnienia </w:t>
      </w:r>
      <w:r w:rsidR="00714DA5">
        <w:rPr>
          <w:rFonts w:ascii="Times New Roman" w:hAnsi="Times New Roman" w:cs="Times New Roman"/>
          <w:color w:val="000000" w:themeColor="text1"/>
        </w:rPr>
        <w:t xml:space="preserve">                   </w:t>
      </w:r>
      <w:r w:rsidRPr="00F62460">
        <w:rPr>
          <w:rFonts w:ascii="Times New Roman" w:hAnsi="Times New Roman" w:cs="Times New Roman"/>
          <w:color w:val="000000" w:themeColor="text1"/>
        </w:rPr>
        <w:t xml:space="preserve">i instytucjach rynku pracy ( </w:t>
      </w:r>
      <w:r w:rsidRPr="004474BC">
        <w:rPr>
          <w:rFonts w:ascii="Times New Roman" w:hAnsi="Times New Roman" w:cs="Times New Roman"/>
        </w:rPr>
        <w:t>Dz. U. z 201</w:t>
      </w:r>
      <w:r w:rsidR="00714DA5" w:rsidRPr="004474BC">
        <w:rPr>
          <w:rFonts w:ascii="Times New Roman" w:hAnsi="Times New Roman" w:cs="Times New Roman"/>
        </w:rPr>
        <w:t>7</w:t>
      </w:r>
      <w:r w:rsidRPr="004474BC">
        <w:rPr>
          <w:rFonts w:ascii="Times New Roman" w:hAnsi="Times New Roman" w:cs="Times New Roman"/>
        </w:rPr>
        <w:t xml:space="preserve"> r., poz. </w:t>
      </w:r>
      <w:r w:rsidR="00714DA5" w:rsidRPr="004474BC">
        <w:rPr>
          <w:rFonts w:ascii="Times New Roman" w:hAnsi="Times New Roman" w:cs="Times New Roman"/>
        </w:rPr>
        <w:t>1065</w:t>
      </w:r>
      <w:r w:rsidRPr="004474BC">
        <w:rPr>
          <w:rFonts w:ascii="Times New Roman" w:hAnsi="Times New Roman" w:cs="Times New Roman"/>
        </w:rPr>
        <w:t>, z</w:t>
      </w:r>
      <w:r w:rsidR="00A326EB" w:rsidRPr="004474BC">
        <w:rPr>
          <w:rFonts w:ascii="Times New Roman" w:hAnsi="Times New Roman" w:cs="Times New Roman"/>
        </w:rPr>
        <w:t> </w:t>
      </w:r>
      <w:proofErr w:type="spellStart"/>
      <w:r w:rsidRPr="004474BC">
        <w:rPr>
          <w:rFonts w:ascii="Times New Roman" w:hAnsi="Times New Roman" w:cs="Times New Roman"/>
        </w:rPr>
        <w:t>późn</w:t>
      </w:r>
      <w:proofErr w:type="spellEnd"/>
      <w:r w:rsidRPr="004474BC">
        <w:rPr>
          <w:rFonts w:ascii="Times New Roman" w:hAnsi="Times New Roman" w:cs="Times New Roman"/>
        </w:rPr>
        <w:t>. zm</w:t>
      </w:r>
      <w:r w:rsidRPr="00F62460">
        <w:rPr>
          <w:rFonts w:ascii="Times New Roman" w:hAnsi="Times New Roman" w:cs="Times New Roman"/>
          <w:color w:val="000000" w:themeColor="text1"/>
        </w:rPr>
        <w:t>.);</w:t>
      </w:r>
    </w:p>
    <w:p w:rsidR="00156D47" w:rsidRPr="00F62460" w:rsidRDefault="00156D47" w:rsidP="00A326EB">
      <w:pPr>
        <w:spacing w:after="0" w:line="240" w:lineRule="auto"/>
        <w:ind w:left="357"/>
        <w:jc w:val="both"/>
        <w:rPr>
          <w:rFonts w:ascii="Times New Roman" w:hAnsi="Times New Roman" w:cs="Times New Roman"/>
          <w:color w:val="000000" w:themeColor="text1"/>
        </w:rPr>
      </w:pPr>
      <w:r w:rsidRPr="00F62460">
        <w:rPr>
          <w:rFonts w:ascii="Times New Roman" w:hAnsi="Times New Roman" w:cs="Times New Roman"/>
        </w:rPr>
        <w:t xml:space="preserve">okresy zatrudnienia wnioskodawcy w ramach ww. mogą się sumować, jeśli następują po sobie </w:t>
      </w:r>
      <w:r w:rsidR="004474BC">
        <w:rPr>
          <w:rFonts w:ascii="Times New Roman" w:hAnsi="Times New Roman" w:cs="Times New Roman"/>
        </w:rPr>
        <w:t xml:space="preserve">                 </w:t>
      </w:r>
      <w:r w:rsidRPr="00F62460">
        <w:rPr>
          <w:rFonts w:ascii="Times New Roman" w:hAnsi="Times New Roman" w:cs="Times New Roman"/>
        </w:rPr>
        <w:t>w okresie nie dłuższym niż 30 dni, przy czym czas przerwy nie wlicza się w okres zatrudnienia</w:t>
      </w:r>
      <w:r w:rsidR="00EC6E6B" w:rsidRPr="00F62460">
        <w:rPr>
          <w:rFonts w:ascii="Times New Roman" w:hAnsi="Times New Roman" w:cs="Times New Roman"/>
        </w:rPr>
        <w:t>;</w:t>
      </w:r>
    </w:p>
    <w:p w:rsidR="008E251C" w:rsidRPr="00F62460" w:rsidRDefault="008E251C" w:rsidP="00714DA5">
      <w:pPr>
        <w:pStyle w:val="Akapitzlist"/>
        <w:numPr>
          <w:ilvl w:val="0"/>
          <w:numId w:val="69"/>
        </w:num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b/>
          <w:bCs/>
        </w:rPr>
        <w:t xml:space="preserve">zdarzeniach losowych </w:t>
      </w:r>
      <w:r w:rsidRPr="00F62460">
        <w:rPr>
          <w:rFonts w:ascii="Times New Roman" w:hAnsi="Times New Roman" w:cs="Times New Roman"/>
        </w:rPr>
        <w:t>– należy przez to rozumieć potwierdzone przez właściwe jednostki zdarzenia, nieprzewidziane i niezawinione przez wnioskodawcę/ podopiecznego wnioskodawcy, które były nie do uniknięcia nawet przy zachowaniu należytej staranności, skutkujące utratą, zniszczeniem lub uszkodzeniem przedmiotu dofinansowania w stopniu uniemożliwiającym użytkowanie i naprawę.</w:t>
      </w:r>
    </w:p>
    <w:p w:rsidR="008E251C" w:rsidRPr="00F62460" w:rsidRDefault="008E251C" w:rsidP="008E251C">
      <w:pPr>
        <w:autoSpaceDE w:val="0"/>
        <w:autoSpaceDN w:val="0"/>
        <w:adjustRightInd w:val="0"/>
        <w:spacing w:after="0" w:line="240" w:lineRule="auto"/>
        <w:jc w:val="center"/>
        <w:rPr>
          <w:rFonts w:ascii="Times New Roman" w:hAnsi="Times New Roman" w:cs="Times New Roman"/>
          <w:b/>
          <w:bCs/>
        </w:rPr>
      </w:pPr>
    </w:p>
    <w:p w:rsidR="004474BC" w:rsidRDefault="004474BC" w:rsidP="008E251C">
      <w:pPr>
        <w:autoSpaceDE w:val="0"/>
        <w:autoSpaceDN w:val="0"/>
        <w:adjustRightInd w:val="0"/>
        <w:spacing w:after="0" w:line="240" w:lineRule="auto"/>
        <w:jc w:val="center"/>
        <w:rPr>
          <w:rFonts w:ascii="Times New Roman" w:hAnsi="Times New Roman" w:cs="Times New Roman"/>
          <w:b/>
          <w:bCs/>
        </w:rPr>
      </w:pPr>
    </w:p>
    <w:p w:rsidR="004474BC" w:rsidRDefault="004474BC" w:rsidP="008E251C">
      <w:pPr>
        <w:autoSpaceDE w:val="0"/>
        <w:autoSpaceDN w:val="0"/>
        <w:adjustRightInd w:val="0"/>
        <w:spacing w:after="0" w:line="240" w:lineRule="auto"/>
        <w:jc w:val="center"/>
        <w:rPr>
          <w:rFonts w:ascii="Times New Roman" w:hAnsi="Times New Roman" w:cs="Times New Roman"/>
          <w:b/>
          <w:bCs/>
        </w:rPr>
      </w:pPr>
    </w:p>
    <w:p w:rsidR="00613F9A" w:rsidRPr="00F62460" w:rsidRDefault="008E251C" w:rsidP="008E251C">
      <w:pPr>
        <w:autoSpaceDE w:val="0"/>
        <w:autoSpaceDN w:val="0"/>
        <w:adjustRightInd w:val="0"/>
        <w:spacing w:after="0" w:line="240" w:lineRule="auto"/>
        <w:jc w:val="center"/>
        <w:rPr>
          <w:rFonts w:ascii="Times New Roman" w:hAnsi="Times New Roman" w:cs="Times New Roman"/>
          <w:b/>
          <w:bCs/>
        </w:rPr>
      </w:pPr>
      <w:r w:rsidRPr="00F62460">
        <w:rPr>
          <w:rFonts w:ascii="Times New Roman" w:hAnsi="Times New Roman" w:cs="Times New Roman"/>
          <w:b/>
          <w:bCs/>
        </w:rPr>
        <w:lastRenderedPageBreak/>
        <w:t>§ 7</w:t>
      </w:r>
    </w:p>
    <w:p w:rsidR="00326F83" w:rsidRPr="00F62460" w:rsidRDefault="00326F83" w:rsidP="008E251C">
      <w:pPr>
        <w:autoSpaceDE w:val="0"/>
        <w:autoSpaceDN w:val="0"/>
        <w:adjustRightInd w:val="0"/>
        <w:spacing w:after="0" w:line="240" w:lineRule="auto"/>
        <w:jc w:val="center"/>
        <w:rPr>
          <w:rFonts w:ascii="Times New Roman" w:hAnsi="Times New Roman" w:cs="Times New Roman"/>
          <w:b/>
          <w:bCs/>
        </w:rPr>
      </w:pPr>
    </w:p>
    <w:p w:rsidR="008E251C" w:rsidRPr="00F62460" w:rsidRDefault="008B5F20" w:rsidP="008E251C">
      <w:pPr>
        <w:autoSpaceDE w:val="0"/>
        <w:autoSpaceDN w:val="0"/>
        <w:adjustRightInd w:val="0"/>
        <w:spacing w:after="0" w:line="240" w:lineRule="auto"/>
        <w:jc w:val="both"/>
        <w:rPr>
          <w:rFonts w:ascii="Times New Roman" w:hAnsi="Times New Roman" w:cs="Times New Roman"/>
          <w:b/>
          <w:bCs/>
          <w:color w:val="000000" w:themeColor="text1"/>
        </w:rPr>
      </w:pPr>
      <w:r w:rsidRPr="00F62460">
        <w:rPr>
          <w:rFonts w:ascii="Times New Roman" w:hAnsi="Times New Roman" w:cs="Times New Roman"/>
          <w:b/>
          <w:bCs/>
          <w:color w:val="000000" w:themeColor="text1"/>
        </w:rPr>
        <w:t>S</w:t>
      </w:r>
      <w:r w:rsidR="008E251C" w:rsidRPr="00F62460">
        <w:rPr>
          <w:rFonts w:ascii="Times New Roman" w:hAnsi="Times New Roman" w:cs="Times New Roman"/>
          <w:b/>
          <w:bCs/>
          <w:color w:val="000000" w:themeColor="text1"/>
        </w:rPr>
        <w:t>prawowani</w:t>
      </w:r>
      <w:r w:rsidRPr="00F62460">
        <w:rPr>
          <w:rFonts w:ascii="Times New Roman" w:hAnsi="Times New Roman" w:cs="Times New Roman"/>
          <w:b/>
          <w:bCs/>
          <w:color w:val="000000" w:themeColor="text1"/>
        </w:rPr>
        <w:t>e</w:t>
      </w:r>
      <w:r w:rsidR="008E251C" w:rsidRPr="00F62460">
        <w:rPr>
          <w:rFonts w:ascii="Times New Roman" w:hAnsi="Times New Roman" w:cs="Times New Roman"/>
          <w:b/>
          <w:bCs/>
          <w:color w:val="000000" w:themeColor="text1"/>
        </w:rPr>
        <w:t xml:space="preserve"> kontroli nad wykorzystaniem środków Funduszu przekazanych na</w:t>
      </w:r>
      <w:r w:rsidRPr="00F62460">
        <w:rPr>
          <w:rFonts w:ascii="Times New Roman" w:hAnsi="Times New Roman" w:cs="Times New Roman"/>
          <w:b/>
          <w:bCs/>
          <w:color w:val="000000" w:themeColor="text1"/>
        </w:rPr>
        <w:t xml:space="preserve"> </w:t>
      </w:r>
      <w:r w:rsidR="008E251C" w:rsidRPr="00F62460">
        <w:rPr>
          <w:rFonts w:ascii="Times New Roman" w:hAnsi="Times New Roman" w:cs="Times New Roman"/>
          <w:b/>
          <w:bCs/>
          <w:color w:val="000000" w:themeColor="text1"/>
        </w:rPr>
        <w:t>dofinansowanie zada</w:t>
      </w:r>
      <w:r w:rsidRPr="00F62460">
        <w:rPr>
          <w:rFonts w:ascii="Times New Roman" w:hAnsi="Times New Roman" w:cs="Times New Roman"/>
          <w:b/>
          <w:bCs/>
          <w:color w:val="000000" w:themeColor="text1"/>
        </w:rPr>
        <w:t>ń, o których mowa w niniejszych Zasadach.</w:t>
      </w:r>
    </w:p>
    <w:p w:rsidR="007E0826" w:rsidRPr="00F62460" w:rsidRDefault="008E251C" w:rsidP="001F30A8">
      <w:pPr>
        <w:autoSpaceDE w:val="0"/>
        <w:autoSpaceDN w:val="0"/>
        <w:adjustRightInd w:val="0"/>
        <w:spacing w:after="0" w:line="240" w:lineRule="auto"/>
        <w:jc w:val="both"/>
        <w:rPr>
          <w:rFonts w:ascii="Times New Roman" w:hAnsi="Times New Roman" w:cs="Times New Roman"/>
        </w:rPr>
      </w:pPr>
      <w:r w:rsidRPr="00F62460">
        <w:rPr>
          <w:rFonts w:ascii="Times New Roman" w:hAnsi="Times New Roman" w:cs="Times New Roman"/>
        </w:rPr>
        <w:t>Realizator i P</w:t>
      </w:r>
      <w:r w:rsidR="00714DA5">
        <w:rPr>
          <w:rFonts w:ascii="Times New Roman" w:hAnsi="Times New Roman" w:cs="Times New Roman"/>
        </w:rPr>
        <w:t xml:space="preserve">aństwowy Fundusz Rehabilitacji Osób Niepełnosprawnych </w:t>
      </w:r>
      <w:r w:rsidRPr="00F62460">
        <w:rPr>
          <w:rFonts w:ascii="Times New Roman" w:hAnsi="Times New Roman" w:cs="Times New Roman"/>
        </w:rPr>
        <w:t>mają prawo kontroli wykorzystania przedmiotu dofinansowania oraz prawidłowości, rzetelności i zgodności ze stanem faktycznym danych zawartych   w dokumentach, stanowiących podstawę rozliczenia dofinansowania. Kontrola może być prowadzona w całym okresie przechowywania dokumentów, na podstawie których środki P</w:t>
      </w:r>
      <w:r w:rsidR="00714DA5">
        <w:rPr>
          <w:rFonts w:ascii="Times New Roman" w:hAnsi="Times New Roman" w:cs="Times New Roman"/>
        </w:rPr>
        <w:t>aństwowego Funduszu Rehabilitacji Osób Niepełnosprawnych</w:t>
      </w:r>
      <w:r w:rsidRPr="00F62460">
        <w:rPr>
          <w:rFonts w:ascii="Times New Roman" w:hAnsi="Times New Roman" w:cs="Times New Roman"/>
        </w:rPr>
        <w:t xml:space="preserve"> zostały przyznane, przekazane beneficjentom pomocy i rozliczone.</w:t>
      </w:r>
    </w:p>
    <w:p w:rsidR="007E0826" w:rsidRPr="00F62460" w:rsidRDefault="007E0826" w:rsidP="008E251C">
      <w:pPr>
        <w:jc w:val="both"/>
        <w:rPr>
          <w:rFonts w:ascii="Times New Roman" w:hAnsi="Times New Roman" w:cs="Times New Roman"/>
        </w:rPr>
      </w:pPr>
    </w:p>
    <w:p w:rsidR="007E0826" w:rsidRPr="00F62460" w:rsidRDefault="007E0826" w:rsidP="008E251C">
      <w:pPr>
        <w:jc w:val="both"/>
        <w:rPr>
          <w:rFonts w:ascii="Times New Roman" w:hAnsi="Times New Roman" w:cs="Times New Roman"/>
        </w:rPr>
      </w:pPr>
    </w:p>
    <w:sectPr w:rsidR="007E0826" w:rsidRPr="00F62460" w:rsidSect="000F6EA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4E" w:rsidRDefault="00B07F4E" w:rsidP="00A60447">
      <w:pPr>
        <w:spacing w:after="0" w:line="240" w:lineRule="auto"/>
      </w:pPr>
      <w:r>
        <w:separator/>
      </w:r>
    </w:p>
  </w:endnote>
  <w:endnote w:type="continuationSeparator" w:id="0">
    <w:p w:rsidR="00B07F4E" w:rsidRDefault="00B07F4E" w:rsidP="00A6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701849"/>
      <w:docPartObj>
        <w:docPartGallery w:val="Page Numbers (Bottom of Page)"/>
        <w:docPartUnique/>
      </w:docPartObj>
    </w:sdtPr>
    <w:sdtEndPr/>
    <w:sdtContent>
      <w:p w:rsidR="00B07F4E" w:rsidRDefault="00B07F4E">
        <w:pPr>
          <w:pStyle w:val="Stopka"/>
          <w:jc w:val="center"/>
        </w:pPr>
        <w:r>
          <w:fldChar w:fldCharType="begin"/>
        </w:r>
        <w:r>
          <w:instrText>PAGE   \* MERGEFORMAT</w:instrText>
        </w:r>
        <w:r>
          <w:fldChar w:fldCharType="separate"/>
        </w:r>
        <w:r w:rsidR="001F5467">
          <w:rPr>
            <w:noProof/>
          </w:rPr>
          <w:t>1</w:t>
        </w:r>
        <w:r>
          <w:fldChar w:fldCharType="end"/>
        </w:r>
      </w:p>
    </w:sdtContent>
  </w:sdt>
  <w:p w:rsidR="00B07F4E" w:rsidRDefault="00B07F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4E" w:rsidRDefault="00B07F4E" w:rsidP="00A60447">
      <w:pPr>
        <w:spacing w:after="0" w:line="240" w:lineRule="auto"/>
      </w:pPr>
      <w:r>
        <w:separator/>
      </w:r>
    </w:p>
  </w:footnote>
  <w:footnote w:type="continuationSeparator" w:id="0">
    <w:p w:rsidR="00B07F4E" w:rsidRDefault="00B07F4E" w:rsidP="00A60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4E" w:rsidRPr="0086426D" w:rsidRDefault="00B07F4E" w:rsidP="000F6EA5">
    <w:pPr>
      <w:pStyle w:val="Nagwek"/>
      <w:rPr>
        <w:rFonts w:ascii="Times New Roman" w:hAnsi="Times New Roman" w:cs="Times New Roman"/>
        <w:sz w:val="20"/>
        <w:szCs w:val="20"/>
      </w:rPr>
    </w:pPr>
    <w:r>
      <w:tab/>
    </w: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BA4"/>
    <w:multiLevelType w:val="hybridMultilevel"/>
    <w:tmpl w:val="D9C030CE"/>
    <w:lvl w:ilvl="0" w:tplc="6390E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AD6CEC"/>
    <w:multiLevelType w:val="hybridMultilevel"/>
    <w:tmpl w:val="460471C6"/>
    <w:lvl w:ilvl="0" w:tplc="04150017">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27062D"/>
    <w:multiLevelType w:val="hybridMultilevel"/>
    <w:tmpl w:val="3296EA56"/>
    <w:lvl w:ilvl="0" w:tplc="6390E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D82B60"/>
    <w:multiLevelType w:val="hybridMultilevel"/>
    <w:tmpl w:val="BD32DB04"/>
    <w:lvl w:ilvl="0" w:tplc="974490BA">
      <w:start w:val="7"/>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8170FA9"/>
    <w:multiLevelType w:val="hybridMultilevel"/>
    <w:tmpl w:val="D486C5CE"/>
    <w:lvl w:ilvl="0" w:tplc="04150017">
      <w:start w:val="1"/>
      <w:numFmt w:val="lowerLetter"/>
      <w:lvlText w:val="%1)"/>
      <w:lvlJc w:val="left"/>
      <w:pPr>
        <w:ind w:left="928"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
    <w:nsid w:val="083D495C"/>
    <w:multiLevelType w:val="hybridMultilevel"/>
    <w:tmpl w:val="EE8280AC"/>
    <w:lvl w:ilvl="0" w:tplc="6390E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998372C"/>
    <w:multiLevelType w:val="hybridMultilevel"/>
    <w:tmpl w:val="50B6D2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D92DEB"/>
    <w:multiLevelType w:val="hybridMultilevel"/>
    <w:tmpl w:val="2716CB1C"/>
    <w:lvl w:ilvl="0" w:tplc="794264F6">
      <w:start w:val="23"/>
      <w:numFmt w:val="decimal"/>
      <w:lvlText w:val="%1)"/>
      <w:lvlJc w:val="left"/>
      <w:pPr>
        <w:ind w:left="502" w:hanging="360"/>
      </w:pPr>
      <w:rPr>
        <w:rFonts w:hint="default"/>
        <w:b/>
        <w:i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105D6160"/>
    <w:multiLevelType w:val="hybridMultilevel"/>
    <w:tmpl w:val="69DCAB58"/>
    <w:lvl w:ilvl="0" w:tplc="4502D9D8">
      <w:start w:val="9"/>
      <w:numFmt w:val="decimal"/>
      <w:lvlText w:val="%1."/>
      <w:lvlJc w:val="left"/>
      <w:pPr>
        <w:ind w:left="360" w:hanging="360"/>
      </w:pPr>
      <w:rPr>
        <w:rFonts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3CB104E"/>
    <w:multiLevelType w:val="hybridMultilevel"/>
    <w:tmpl w:val="51185E94"/>
    <w:lvl w:ilvl="0" w:tplc="6390E288">
      <w:start w:val="1"/>
      <w:numFmt w:val="bullet"/>
      <w:lvlText w:val=""/>
      <w:lvlJc w:val="left"/>
      <w:pPr>
        <w:ind w:left="720" w:hanging="360"/>
      </w:pPr>
      <w:rPr>
        <w:rFonts w:ascii="Symbol" w:hAnsi="Symbol" w:hint="default"/>
      </w:rPr>
    </w:lvl>
    <w:lvl w:ilvl="1" w:tplc="6390E28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4C02BEB"/>
    <w:multiLevelType w:val="hybridMultilevel"/>
    <w:tmpl w:val="ACE2FCFC"/>
    <w:lvl w:ilvl="0" w:tplc="17D46E54">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52D04B5"/>
    <w:multiLevelType w:val="hybridMultilevel"/>
    <w:tmpl w:val="B650B720"/>
    <w:lvl w:ilvl="0" w:tplc="C1AC7754">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925A16"/>
    <w:multiLevelType w:val="hybridMultilevel"/>
    <w:tmpl w:val="9DB4B236"/>
    <w:lvl w:ilvl="0" w:tplc="58BE09F6">
      <w:start w:val="1"/>
      <w:numFmt w:val="decimal"/>
      <w:lvlText w:val="%1."/>
      <w:lvlJc w:val="left"/>
      <w:pPr>
        <w:ind w:left="360" w:hanging="360"/>
      </w:pPr>
      <w:rPr>
        <w:color w:val="000000" w:themeColor="text1"/>
      </w:rPr>
    </w:lvl>
    <w:lvl w:ilvl="1" w:tplc="04150011">
      <w:start w:val="1"/>
      <w:numFmt w:val="decimal"/>
      <w:lvlText w:val="%2)"/>
      <w:lvlJc w:val="left"/>
      <w:pPr>
        <w:ind w:left="1080" w:hanging="360"/>
      </w:pPr>
      <w:rPr>
        <w:rFonts w:hint="default"/>
      </w:rPr>
    </w:lvl>
    <w:lvl w:ilvl="2" w:tplc="04150017">
      <w:start w:val="1"/>
      <w:numFmt w:val="lowerLetter"/>
      <w:lvlText w:val="%3)"/>
      <w:lvlJc w:val="left"/>
      <w:pPr>
        <w:ind w:left="1980" w:hanging="360"/>
      </w:pPr>
      <w:rPr>
        <w:rFonts w:hint="default"/>
        <w:color w:val="000000" w:themeColor="text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A2B21FA"/>
    <w:multiLevelType w:val="hybridMultilevel"/>
    <w:tmpl w:val="C22ED9C8"/>
    <w:lvl w:ilvl="0" w:tplc="E33C35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2C4DA4"/>
    <w:multiLevelType w:val="hybridMultilevel"/>
    <w:tmpl w:val="BC129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BA3108"/>
    <w:multiLevelType w:val="hybridMultilevel"/>
    <w:tmpl w:val="1E96D978"/>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D993A75"/>
    <w:multiLevelType w:val="hybridMultilevel"/>
    <w:tmpl w:val="F168EA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BC1517"/>
    <w:multiLevelType w:val="hybridMultilevel"/>
    <w:tmpl w:val="BECE548E"/>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27F47F2E"/>
    <w:multiLevelType w:val="hybridMultilevel"/>
    <w:tmpl w:val="95926E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DB1005"/>
    <w:multiLevelType w:val="hybridMultilevel"/>
    <w:tmpl w:val="ED5ED20C"/>
    <w:lvl w:ilvl="0" w:tplc="6390E2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2E6D4F5D"/>
    <w:multiLevelType w:val="hybridMultilevel"/>
    <w:tmpl w:val="2E340254"/>
    <w:lvl w:ilvl="0" w:tplc="99CCBFA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07950EF"/>
    <w:multiLevelType w:val="hybridMultilevel"/>
    <w:tmpl w:val="1C7E6980"/>
    <w:lvl w:ilvl="0" w:tplc="04150011">
      <w:start w:val="1"/>
      <w:numFmt w:val="decimal"/>
      <w:lvlText w:val="%1)"/>
      <w:lvlJc w:val="left"/>
      <w:pPr>
        <w:tabs>
          <w:tab w:val="num" w:pos="360"/>
        </w:tabs>
        <w:ind w:left="357" w:hanging="357"/>
      </w:pPr>
      <w:rPr>
        <w:rFonts w:hint="default"/>
        <w:b w:val="0"/>
        <w:i w:val="0"/>
        <w:caps w:val="0"/>
        <w:strike w:val="0"/>
        <w:dstrike w:val="0"/>
        <w:outline w:val="0"/>
        <w:shadow w:val="0"/>
        <w:emboss w:val="0"/>
        <w:imprint w:val="0"/>
        <w:vanish w:val="0"/>
        <w:vertAlign w:val="baseline"/>
      </w:rPr>
    </w:lvl>
    <w:lvl w:ilvl="1" w:tplc="D31A39A4">
      <w:start w:val="1"/>
      <w:numFmt w:val="lowerLetter"/>
      <w:lvlText w:val="%2)"/>
      <w:lvlJc w:val="left"/>
      <w:pPr>
        <w:tabs>
          <w:tab w:val="num" w:pos="2160"/>
        </w:tabs>
        <w:ind w:left="2160" w:hanging="360"/>
      </w:pPr>
      <w:rPr>
        <w:rFonts w:hint="default"/>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2">
    <w:nsid w:val="310D7123"/>
    <w:multiLevelType w:val="hybridMultilevel"/>
    <w:tmpl w:val="423417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1537B95"/>
    <w:multiLevelType w:val="hybridMultilevel"/>
    <w:tmpl w:val="9F841CA0"/>
    <w:lvl w:ilvl="0" w:tplc="7A6057CC">
      <w:start w:val="1"/>
      <w:numFmt w:val="decimal"/>
      <w:lvlText w:val="%1."/>
      <w:lvlJc w:val="left"/>
      <w:pPr>
        <w:ind w:left="360" w:hanging="360"/>
      </w:pPr>
      <w:rPr>
        <w:rFonts w:ascii="Times New Roman" w:hAnsi="Times New Roman" w:cs="Times New Roman" w:hint="default"/>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18A3A7B"/>
    <w:multiLevelType w:val="hybridMultilevel"/>
    <w:tmpl w:val="3C64589A"/>
    <w:lvl w:ilvl="0" w:tplc="90663B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6450B1"/>
    <w:multiLevelType w:val="hybridMultilevel"/>
    <w:tmpl w:val="44FCE9E0"/>
    <w:lvl w:ilvl="0" w:tplc="B9E4015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794ED7"/>
    <w:multiLevelType w:val="hybridMultilevel"/>
    <w:tmpl w:val="CF545A30"/>
    <w:lvl w:ilvl="0" w:tplc="DC0C611A">
      <w:start w:val="1"/>
      <w:numFmt w:val="decimal"/>
      <w:lvlText w:val="%1)"/>
      <w:lvlJc w:val="left"/>
      <w:pPr>
        <w:tabs>
          <w:tab w:val="num" w:pos="502"/>
        </w:tabs>
        <w:ind w:left="502" w:hanging="360"/>
      </w:pPr>
      <w:rPr>
        <w:rFonts w:ascii="Times New Roman" w:hAnsi="Times New Roman" w:hint="default"/>
        <w:b w:val="0"/>
        <w:i w:val="0"/>
        <w:caps w:val="0"/>
        <w:strike w:val="0"/>
        <w:dstrike w:val="0"/>
        <w:outline w:val="0"/>
        <w:shadow w:val="0"/>
        <w:emboss w:val="0"/>
        <w:imprint w:val="0"/>
        <w:vanish w:val="0"/>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1B76C3"/>
    <w:multiLevelType w:val="hybridMultilevel"/>
    <w:tmpl w:val="9530FAB8"/>
    <w:lvl w:ilvl="0" w:tplc="6390E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7F03FC5"/>
    <w:multiLevelType w:val="hybridMultilevel"/>
    <w:tmpl w:val="14C87A18"/>
    <w:lvl w:ilvl="0" w:tplc="29D4015C">
      <w:start w:val="2"/>
      <w:numFmt w:val="decimal"/>
      <w:lvlText w:val="%1)"/>
      <w:lvlJc w:val="left"/>
      <w:pPr>
        <w:ind w:left="360" w:hanging="360"/>
      </w:pPr>
      <w:rPr>
        <w:rFonts w:hint="default"/>
      </w:rPr>
    </w:lvl>
    <w:lvl w:ilvl="1" w:tplc="04150019">
      <w:start w:val="1"/>
      <w:numFmt w:val="lowerLetter"/>
      <w:lvlText w:val="%2."/>
      <w:lvlJc w:val="left"/>
      <w:pPr>
        <w:ind w:left="1020" w:hanging="360"/>
      </w:p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abstractNum w:abstractNumId="29">
    <w:nsid w:val="39860107"/>
    <w:multiLevelType w:val="hybridMultilevel"/>
    <w:tmpl w:val="16B8D2DE"/>
    <w:lvl w:ilvl="0" w:tplc="04150017">
      <w:start w:val="1"/>
      <w:numFmt w:val="lowerLetter"/>
      <w:lvlText w:val="%1)"/>
      <w:lvlJc w:val="left"/>
      <w:pPr>
        <w:ind w:left="72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7140F6"/>
    <w:multiLevelType w:val="hybridMultilevel"/>
    <w:tmpl w:val="3C24B6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3AAE68B0"/>
    <w:multiLevelType w:val="hybridMultilevel"/>
    <w:tmpl w:val="9126CC9C"/>
    <w:lvl w:ilvl="0" w:tplc="806E8D1A">
      <w:start w:val="2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D017E48"/>
    <w:multiLevelType w:val="hybridMultilevel"/>
    <w:tmpl w:val="7BF61D76"/>
    <w:lvl w:ilvl="0" w:tplc="AF2A6ABE">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1774152"/>
    <w:multiLevelType w:val="hybridMultilevel"/>
    <w:tmpl w:val="C70235C0"/>
    <w:lvl w:ilvl="0" w:tplc="734003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316A3F"/>
    <w:multiLevelType w:val="hybridMultilevel"/>
    <w:tmpl w:val="9D74F9AA"/>
    <w:lvl w:ilvl="0" w:tplc="9D8C75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5CB384D"/>
    <w:multiLevelType w:val="hybridMultilevel"/>
    <w:tmpl w:val="247E410C"/>
    <w:lvl w:ilvl="0" w:tplc="8C425716">
      <w:start w:val="1"/>
      <w:numFmt w:val="lowerLetter"/>
      <w:lvlText w:val="%1)"/>
      <w:lvlJc w:val="left"/>
      <w:pPr>
        <w:tabs>
          <w:tab w:val="num" w:pos="644"/>
        </w:tabs>
        <w:ind w:left="644" w:hanging="360"/>
      </w:pPr>
      <w:rPr>
        <w:rFonts w:hint="default"/>
        <w:sz w:val="26"/>
      </w:rPr>
    </w:lvl>
    <w:lvl w:ilvl="1" w:tplc="04150019">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6">
    <w:nsid w:val="48EA7509"/>
    <w:multiLevelType w:val="hybridMultilevel"/>
    <w:tmpl w:val="CC4AC276"/>
    <w:lvl w:ilvl="0" w:tplc="6390E2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4CAE63E8"/>
    <w:multiLevelType w:val="hybridMultilevel"/>
    <w:tmpl w:val="7C8EDB34"/>
    <w:lvl w:ilvl="0" w:tplc="77601500">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CE81C71"/>
    <w:multiLevelType w:val="hybridMultilevel"/>
    <w:tmpl w:val="5D109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DCB2CED"/>
    <w:multiLevelType w:val="hybridMultilevel"/>
    <w:tmpl w:val="5FA2270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nsid w:val="4F0C348A"/>
    <w:multiLevelType w:val="hybridMultilevel"/>
    <w:tmpl w:val="9A2063BE"/>
    <w:lvl w:ilvl="0" w:tplc="92E4A528">
      <w:start w:val="9"/>
      <w:numFmt w:val="decimal"/>
      <w:lvlText w:val="%1."/>
      <w:lvlJc w:val="left"/>
      <w:pPr>
        <w:ind w:left="720" w:hanging="360"/>
      </w:pPr>
      <w:rPr>
        <w:rFonts w:hint="default"/>
        <w:b w:val="0"/>
        <w:i w:val="0"/>
        <w:color w:val="auto"/>
        <w:sz w:val="24"/>
        <w:szCs w:val="24"/>
      </w:rPr>
    </w:lvl>
    <w:lvl w:ilvl="1" w:tplc="04150017">
      <w:start w:val="1"/>
      <w:numFmt w:val="lowerLetter"/>
      <w:lvlText w:val="%2)"/>
      <w:lvlJc w:val="left"/>
      <w:pPr>
        <w:ind w:left="1440" w:hanging="360"/>
      </w:pPr>
    </w:lvl>
    <w:lvl w:ilvl="2" w:tplc="307ED5E6">
      <w:start w:val="21"/>
      <w:numFmt w:val="decimal"/>
      <w:lvlText w:val="%3."/>
      <w:lvlJc w:val="left"/>
      <w:pPr>
        <w:ind w:left="502" w:hanging="360"/>
      </w:pPr>
      <w:rPr>
        <w:rFonts w:hint="default"/>
        <w:b w:val="0"/>
        <w:color w:val="000000" w:themeColor="text1"/>
      </w:rPr>
    </w:lvl>
    <w:lvl w:ilvl="3" w:tplc="DDA49AD2">
      <w:start w:val="1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F4D125D"/>
    <w:multiLevelType w:val="hybridMultilevel"/>
    <w:tmpl w:val="289429CA"/>
    <w:lvl w:ilvl="0" w:tplc="6390E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0DC3CD0"/>
    <w:multiLevelType w:val="hybridMultilevel"/>
    <w:tmpl w:val="5BAAFC8C"/>
    <w:lvl w:ilvl="0" w:tplc="6390E2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28B684F"/>
    <w:multiLevelType w:val="hybridMultilevel"/>
    <w:tmpl w:val="CAC2F80E"/>
    <w:lvl w:ilvl="0" w:tplc="04150011">
      <w:start w:val="1"/>
      <w:numFmt w:val="decimal"/>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44">
    <w:nsid w:val="545161E4"/>
    <w:multiLevelType w:val="hybridMultilevel"/>
    <w:tmpl w:val="32FC4064"/>
    <w:lvl w:ilvl="0" w:tplc="6E4CF58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nsid w:val="5B477A65"/>
    <w:multiLevelType w:val="hybridMultilevel"/>
    <w:tmpl w:val="A7782F56"/>
    <w:lvl w:ilvl="0" w:tplc="95B6DF5E">
      <w:start w:val="2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5E181B5D"/>
    <w:multiLevelType w:val="hybridMultilevel"/>
    <w:tmpl w:val="C9AAFE18"/>
    <w:lvl w:ilvl="0" w:tplc="6390E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E7B6EE8"/>
    <w:multiLevelType w:val="hybridMultilevel"/>
    <w:tmpl w:val="16B8F7B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5F8E1BB3"/>
    <w:multiLevelType w:val="hybridMultilevel"/>
    <w:tmpl w:val="969086C6"/>
    <w:lvl w:ilvl="0" w:tplc="6390E28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9">
    <w:nsid w:val="60BC469E"/>
    <w:multiLevelType w:val="hybridMultilevel"/>
    <w:tmpl w:val="CD7222D6"/>
    <w:lvl w:ilvl="0" w:tplc="D702DF10">
      <w:start w:val="1"/>
      <w:numFmt w:val="decimal"/>
      <w:lvlText w:val="%1)"/>
      <w:lvlJc w:val="left"/>
      <w:pPr>
        <w:ind w:left="780" w:hanging="360"/>
      </w:pPr>
      <w:rPr>
        <w:rFonts w:hint="default"/>
        <w:color w:val="000000" w:themeColor="text1"/>
      </w:rPr>
    </w:lvl>
    <w:lvl w:ilvl="1" w:tplc="04150017">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nsid w:val="6116483C"/>
    <w:multiLevelType w:val="hybridMultilevel"/>
    <w:tmpl w:val="B4F00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12103F2"/>
    <w:multiLevelType w:val="hybridMultilevel"/>
    <w:tmpl w:val="CE38B5A0"/>
    <w:lvl w:ilvl="0" w:tplc="F0DCD464">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1E735DF"/>
    <w:multiLevelType w:val="hybridMultilevel"/>
    <w:tmpl w:val="DAB4E480"/>
    <w:lvl w:ilvl="0" w:tplc="6390E2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4FA22A7"/>
    <w:multiLevelType w:val="hybridMultilevel"/>
    <w:tmpl w:val="2C58B36C"/>
    <w:lvl w:ilvl="0" w:tplc="0F323DE2">
      <w:start w:val="6"/>
      <w:numFmt w:val="bullet"/>
      <w:lvlText w:val="–"/>
      <w:lvlJc w:val="left"/>
      <w:pPr>
        <w:tabs>
          <w:tab w:val="num" w:pos="1509"/>
        </w:tabs>
        <w:ind w:left="1509" w:hanging="360"/>
      </w:pPr>
      <w:rPr>
        <w:rFonts w:ascii="Arial" w:hAnsi="Arial" w:hint="default"/>
        <w:b w:val="0"/>
        <w:i w:val="0"/>
        <w:sz w:val="14"/>
      </w:rPr>
    </w:lvl>
    <w:lvl w:ilvl="1" w:tplc="99D65132">
      <w:start w:val="2"/>
      <w:numFmt w:val="lowerLetter"/>
      <w:lvlText w:val="%2)"/>
      <w:lvlJc w:val="left"/>
      <w:pPr>
        <w:tabs>
          <w:tab w:val="num" w:pos="1509"/>
        </w:tabs>
        <w:ind w:left="1509" w:hanging="360"/>
      </w:pPr>
      <w:rPr>
        <w:rFonts w:hint="default"/>
        <w:sz w:val="26"/>
      </w:rPr>
    </w:lvl>
    <w:lvl w:ilvl="2" w:tplc="04150005" w:tentative="1">
      <w:start w:val="1"/>
      <w:numFmt w:val="bullet"/>
      <w:lvlText w:val=""/>
      <w:lvlJc w:val="left"/>
      <w:pPr>
        <w:tabs>
          <w:tab w:val="num" w:pos="2229"/>
        </w:tabs>
        <w:ind w:left="2229" w:hanging="360"/>
      </w:pPr>
      <w:rPr>
        <w:rFonts w:ascii="Wingdings" w:hAnsi="Wingdings" w:hint="default"/>
      </w:rPr>
    </w:lvl>
    <w:lvl w:ilvl="3" w:tplc="04150001" w:tentative="1">
      <w:start w:val="1"/>
      <w:numFmt w:val="bullet"/>
      <w:lvlText w:val=""/>
      <w:lvlJc w:val="left"/>
      <w:pPr>
        <w:tabs>
          <w:tab w:val="num" w:pos="2949"/>
        </w:tabs>
        <w:ind w:left="2949" w:hanging="360"/>
      </w:pPr>
      <w:rPr>
        <w:rFonts w:ascii="Symbol" w:hAnsi="Symbol" w:hint="default"/>
      </w:rPr>
    </w:lvl>
    <w:lvl w:ilvl="4" w:tplc="04150003" w:tentative="1">
      <w:start w:val="1"/>
      <w:numFmt w:val="bullet"/>
      <w:lvlText w:val="o"/>
      <w:lvlJc w:val="left"/>
      <w:pPr>
        <w:tabs>
          <w:tab w:val="num" w:pos="3669"/>
        </w:tabs>
        <w:ind w:left="3669" w:hanging="360"/>
      </w:pPr>
      <w:rPr>
        <w:rFonts w:ascii="Courier New" w:hAnsi="Courier New" w:hint="default"/>
      </w:rPr>
    </w:lvl>
    <w:lvl w:ilvl="5" w:tplc="04150005" w:tentative="1">
      <w:start w:val="1"/>
      <w:numFmt w:val="bullet"/>
      <w:lvlText w:val=""/>
      <w:lvlJc w:val="left"/>
      <w:pPr>
        <w:tabs>
          <w:tab w:val="num" w:pos="4389"/>
        </w:tabs>
        <w:ind w:left="4389" w:hanging="360"/>
      </w:pPr>
      <w:rPr>
        <w:rFonts w:ascii="Wingdings" w:hAnsi="Wingdings" w:hint="default"/>
      </w:rPr>
    </w:lvl>
    <w:lvl w:ilvl="6" w:tplc="04150001" w:tentative="1">
      <w:start w:val="1"/>
      <w:numFmt w:val="bullet"/>
      <w:lvlText w:val=""/>
      <w:lvlJc w:val="left"/>
      <w:pPr>
        <w:tabs>
          <w:tab w:val="num" w:pos="5109"/>
        </w:tabs>
        <w:ind w:left="5109" w:hanging="360"/>
      </w:pPr>
      <w:rPr>
        <w:rFonts w:ascii="Symbol" w:hAnsi="Symbol" w:hint="default"/>
      </w:rPr>
    </w:lvl>
    <w:lvl w:ilvl="7" w:tplc="04150003" w:tentative="1">
      <w:start w:val="1"/>
      <w:numFmt w:val="bullet"/>
      <w:lvlText w:val="o"/>
      <w:lvlJc w:val="left"/>
      <w:pPr>
        <w:tabs>
          <w:tab w:val="num" w:pos="5829"/>
        </w:tabs>
        <w:ind w:left="5829" w:hanging="360"/>
      </w:pPr>
      <w:rPr>
        <w:rFonts w:ascii="Courier New" w:hAnsi="Courier New" w:hint="default"/>
      </w:rPr>
    </w:lvl>
    <w:lvl w:ilvl="8" w:tplc="04150005" w:tentative="1">
      <w:start w:val="1"/>
      <w:numFmt w:val="bullet"/>
      <w:lvlText w:val=""/>
      <w:lvlJc w:val="left"/>
      <w:pPr>
        <w:tabs>
          <w:tab w:val="num" w:pos="6549"/>
        </w:tabs>
        <w:ind w:left="6549" w:hanging="360"/>
      </w:pPr>
      <w:rPr>
        <w:rFonts w:ascii="Wingdings" w:hAnsi="Wingdings" w:hint="default"/>
      </w:rPr>
    </w:lvl>
  </w:abstractNum>
  <w:abstractNum w:abstractNumId="54">
    <w:nsid w:val="654139CE"/>
    <w:multiLevelType w:val="hybridMultilevel"/>
    <w:tmpl w:val="545EF120"/>
    <w:lvl w:ilvl="0" w:tplc="DBFAA64E">
      <w:start w:val="14"/>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62E3EFD"/>
    <w:multiLevelType w:val="hybridMultilevel"/>
    <w:tmpl w:val="3BE41DDA"/>
    <w:lvl w:ilvl="0" w:tplc="7248AA7C">
      <w:start w:val="4"/>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666D360B"/>
    <w:multiLevelType w:val="hybridMultilevel"/>
    <w:tmpl w:val="549A207C"/>
    <w:lvl w:ilvl="0" w:tplc="12D4C7C4">
      <w:start w:val="1"/>
      <w:numFmt w:val="decimal"/>
      <w:lvlText w:val="%1)"/>
      <w:lvlJc w:val="left"/>
      <w:pPr>
        <w:ind w:left="1004" w:hanging="360"/>
      </w:pPr>
      <w:rPr>
        <w:rFonts w:ascii="Times New Roman" w:hAnsi="Times New Roman" w:cs="Times New Roman" w:hint="default"/>
        <w:color w:val="auto"/>
        <w:sz w:val="24"/>
        <w:szCs w:val="24"/>
      </w:rPr>
    </w:lvl>
    <w:lvl w:ilvl="1" w:tplc="B76C3260">
      <w:start w:val="1"/>
      <w:numFmt w:val="lowerLetter"/>
      <w:lvlText w:val="%2)"/>
      <w:lvlJc w:val="left"/>
      <w:pPr>
        <w:ind w:left="2084" w:hanging="360"/>
      </w:pPr>
      <w:rPr>
        <w:rFonts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7">
    <w:nsid w:val="695E0E5E"/>
    <w:multiLevelType w:val="hybridMultilevel"/>
    <w:tmpl w:val="C3E47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D452D5F"/>
    <w:multiLevelType w:val="hybridMultilevel"/>
    <w:tmpl w:val="924E2A46"/>
    <w:lvl w:ilvl="0" w:tplc="58BE09F6">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E2C6310"/>
    <w:multiLevelType w:val="hybridMultilevel"/>
    <w:tmpl w:val="FE965C74"/>
    <w:lvl w:ilvl="0" w:tplc="278ED63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2E167CF"/>
    <w:multiLevelType w:val="multilevel"/>
    <w:tmpl w:val="30548734"/>
    <w:lvl w:ilvl="0">
      <w:start w:val="1"/>
      <w:numFmt w:val="decimal"/>
      <w:lvlText w:val="%1)"/>
      <w:lvlJc w:val="left"/>
      <w:pPr>
        <w:tabs>
          <w:tab w:val="num" w:pos="4308"/>
        </w:tabs>
        <w:ind w:left="4308" w:hanging="360"/>
      </w:pPr>
      <w:rPr>
        <w:rFonts w:hint="default"/>
        <w:caps w:val="0"/>
        <w:strike w:val="0"/>
        <w:dstrike w:val="0"/>
        <w:shadow w:val="0"/>
        <w:emboss w:val="0"/>
        <w:imprint w:val="0"/>
        <w:vanish w:val="0"/>
        <w:vertAlign w:val="baseline"/>
      </w:rPr>
    </w:lvl>
    <w:lvl w:ilvl="1">
      <w:start w:val="4"/>
      <w:numFmt w:val="lowerLetter"/>
      <w:lvlText w:val="%2)"/>
      <w:lvlJc w:val="left"/>
      <w:pPr>
        <w:tabs>
          <w:tab w:val="num" w:pos="1440"/>
        </w:tabs>
        <w:ind w:left="1440" w:hanging="360"/>
      </w:pPr>
      <w:rPr>
        <w:rFonts w:hint="default"/>
        <w:color w:val="000000" w:themeColor="text1"/>
      </w:rPr>
    </w:lvl>
    <w:lvl w:ilvl="2">
      <w:start w:val="1"/>
      <w:numFmt w:val="none"/>
      <w:lvlText w:val=""/>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caps w:val="0"/>
        <w:strike w:val="0"/>
        <w:dstrike w:val="0"/>
        <w:shadow w:val="0"/>
        <w:emboss w:val="0"/>
        <w:imprint w:val="0"/>
        <w:vanish w:val="0"/>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ascii="Times New Roman" w:hAnsi="Times New Roman" w:hint="default"/>
        <w:sz w:val="26"/>
      </w:rPr>
    </w:lvl>
    <w:lvl w:ilvl="8">
      <w:start w:val="1"/>
      <w:numFmt w:val="lowerRoman"/>
      <w:lvlText w:val="%9."/>
      <w:lvlJc w:val="right"/>
      <w:pPr>
        <w:tabs>
          <w:tab w:val="num" w:pos="6480"/>
        </w:tabs>
        <w:ind w:left="6480" w:hanging="180"/>
      </w:pPr>
      <w:rPr>
        <w:rFonts w:hint="default"/>
      </w:rPr>
    </w:lvl>
  </w:abstractNum>
  <w:abstractNum w:abstractNumId="61">
    <w:nsid w:val="739C7EB3"/>
    <w:multiLevelType w:val="hybridMultilevel"/>
    <w:tmpl w:val="3FECA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5BB4688"/>
    <w:multiLevelType w:val="hybridMultilevel"/>
    <w:tmpl w:val="CF5C713E"/>
    <w:lvl w:ilvl="0" w:tplc="E584797C">
      <w:start w:val="1"/>
      <w:numFmt w:val="decimal"/>
      <w:lvlText w:val="%1)"/>
      <w:lvlJc w:val="left"/>
      <w:pPr>
        <w:tabs>
          <w:tab w:val="num" w:pos="5560"/>
        </w:tabs>
        <w:ind w:left="5557" w:hanging="357"/>
      </w:pPr>
      <w:rPr>
        <w:rFonts w:ascii="Times New Roman" w:hAnsi="Times New Roman" w:hint="default"/>
        <w:b w:val="0"/>
        <w:i w:val="0"/>
        <w:sz w:val="22"/>
        <w:szCs w:val="22"/>
      </w:rPr>
    </w:lvl>
    <w:lvl w:ilvl="1" w:tplc="04150019" w:tentative="1">
      <w:start w:val="1"/>
      <w:numFmt w:val="lowerLetter"/>
      <w:lvlText w:val="%2."/>
      <w:lvlJc w:val="left"/>
      <w:pPr>
        <w:ind w:left="1440" w:hanging="360"/>
      </w:pPr>
    </w:lvl>
    <w:lvl w:ilvl="2" w:tplc="3F840D5C">
      <w:start w:val="1"/>
      <w:numFmt w:val="decimal"/>
      <w:lvlText w:val="%3)"/>
      <w:lvlJc w:val="left"/>
      <w:pPr>
        <w:ind w:left="2160" w:hanging="180"/>
      </w:pPr>
      <w:rPr>
        <w:rFonts w:ascii="Times New Roman" w:hAnsi="Times New Roman" w:hint="default"/>
        <w:b w:val="0"/>
        <w:i w:val="0"/>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6271ABA"/>
    <w:multiLevelType w:val="hybridMultilevel"/>
    <w:tmpl w:val="F3F81610"/>
    <w:lvl w:ilvl="0" w:tplc="C7686C74">
      <w:start w:val="1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6C40BCE"/>
    <w:multiLevelType w:val="hybridMultilevel"/>
    <w:tmpl w:val="28BE5710"/>
    <w:lvl w:ilvl="0" w:tplc="FD1CDA5E">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838435E"/>
    <w:multiLevelType w:val="hybridMultilevel"/>
    <w:tmpl w:val="BEA2E8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9EC256D"/>
    <w:multiLevelType w:val="hybridMultilevel"/>
    <w:tmpl w:val="B246C150"/>
    <w:lvl w:ilvl="0" w:tplc="D13CA12C">
      <w:start w:val="1"/>
      <w:numFmt w:val="lowerLetter"/>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7A225042"/>
    <w:multiLevelType w:val="hybridMultilevel"/>
    <w:tmpl w:val="E9E81680"/>
    <w:lvl w:ilvl="0" w:tplc="8050DF6C">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FD439F1"/>
    <w:multiLevelType w:val="hybridMultilevel"/>
    <w:tmpl w:val="FA48569E"/>
    <w:lvl w:ilvl="0" w:tplc="04150011">
      <w:start w:val="1"/>
      <w:numFmt w:val="decimal"/>
      <w:lvlText w:val="%1)"/>
      <w:lvlJc w:val="left"/>
      <w:pPr>
        <w:ind w:left="360" w:hanging="360"/>
      </w:pPr>
    </w:lvl>
    <w:lvl w:ilvl="1" w:tplc="3698B15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1"/>
  </w:num>
  <w:num w:numId="2">
    <w:abstractNumId w:val="1"/>
  </w:num>
  <w:num w:numId="3">
    <w:abstractNumId w:val="6"/>
  </w:num>
  <w:num w:numId="4">
    <w:abstractNumId w:val="57"/>
  </w:num>
  <w:num w:numId="5">
    <w:abstractNumId w:val="65"/>
  </w:num>
  <w:num w:numId="6">
    <w:abstractNumId w:val="16"/>
  </w:num>
  <w:num w:numId="7">
    <w:abstractNumId w:val="18"/>
  </w:num>
  <w:num w:numId="8">
    <w:abstractNumId w:val="34"/>
  </w:num>
  <w:num w:numId="9">
    <w:abstractNumId w:val="12"/>
  </w:num>
  <w:num w:numId="10">
    <w:abstractNumId w:val="23"/>
  </w:num>
  <w:num w:numId="11">
    <w:abstractNumId w:val="58"/>
  </w:num>
  <w:num w:numId="12">
    <w:abstractNumId w:val="20"/>
  </w:num>
  <w:num w:numId="13">
    <w:abstractNumId w:val="30"/>
  </w:num>
  <w:num w:numId="14">
    <w:abstractNumId w:val="68"/>
  </w:num>
  <w:num w:numId="15">
    <w:abstractNumId w:val="29"/>
  </w:num>
  <w:num w:numId="16">
    <w:abstractNumId w:val="48"/>
  </w:num>
  <w:num w:numId="17">
    <w:abstractNumId w:val="41"/>
  </w:num>
  <w:num w:numId="18">
    <w:abstractNumId w:val="0"/>
  </w:num>
  <w:num w:numId="19">
    <w:abstractNumId w:val="36"/>
  </w:num>
  <w:num w:numId="20">
    <w:abstractNumId w:val="32"/>
  </w:num>
  <w:num w:numId="21">
    <w:abstractNumId w:val="56"/>
  </w:num>
  <w:num w:numId="22">
    <w:abstractNumId w:val="49"/>
  </w:num>
  <w:num w:numId="23">
    <w:abstractNumId w:val="28"/>
  </w:num>
  <w:num w:numId="24">
    <w:abstractNumId w:val="13"/>
  </w:num>
  <w:num w:numId="25">
    <w:abstractNumId w:val="40"/>
  </w:num>
  <w:num w:numId="26">
    <w:abstractNumId w:val="33"/>
  </w:num>
  <w:num w:numId="27">
    <w:abstractNumId w:val="67"/>
  </w:num>
  <w:num w:numId="28">
    <w:abstractNumId w:val="4"/>
  </w:num>
  <w:num w:numId="29">
    <w:abstractNumId w:val="22"/>
  </w:num>
  <w:num w:numId="30">
    <w:abstractNumId w:val="46"/>
  </w:num>
  <w:num w:numId="31">
    <w:abstractNumId w:val="52"/>
  </w:num>
  <w:num w:numId="32">
    <w:abstractNumId w:val="14"/>
  </w:num>
  <w:num w:numId="33">
    <w:abstractNumId w:val="50"/>
  </w:num>
  <w:num w:numId="34">
    <w:abstractNumId w:val="11"/>
  </w:num>
  <w:num w:numId="35">
    <w:abstractNumId w:val="25"/>
  </w:num>
  <w:num w:numId="36">
    <w:abstractNumId w:val="24"/>
  </w:num>
  <w:num w:numId="37">
    <w:abstractNumId w:val="5"/>
  </w:num>
  <w:num w:numId="38">
    <w:abstractNumId w:val="27"/>
  </w:num>
  <w:num w:numId="39">
    <w:abstractNumId w:val="2"/>
  </w:num>
  <w:num w:numId="40">
    <w:abstractNumId w:val="10"/>
  </w:num>
  <w:num w:numId="41">
    <w:abstractNumId w:val="38"/>
  </w:num>
  <w:num w:numId="42">
    <w:abstractNumId w:val="19"/>
  </w:num>
  <w:num w:numId="43">
    <w:abstractNumId w:val="35"/>
  </w:num>
  <w:num w:numId="44">
    <w:abstractNumId w:val="53"/>
  </w:num>
  <w:num w:numId="45">
    <w:abstractNumId w:val="26"/>
  </w:num>
  <w:num w:numId="46">
    <w:abstractNumId w:val="60"/>
  </w:num>
  <w:num w:numId="47">
    <w:abstractNumId w:val="44"/>
  </w:num>
  <w:num w:numId="48">
    <w:abstractNumId w:val="42"/>
  </w:num>
  <w:num w:numId="49">
    <w:abstractNumId w:val="9"/>
  </w:num>
  <w:num w:numId="50">
    <w:abstractNumId w:val="43"/>
  </w:num>
  <w:num w:numId="51">
    <w:abstractNumId w:val="21"/>
  </w:num>
  <w:num w:numId="52">
    <w:abstractNumId w:val="62"/>
  </w:num>
  <w:num w:numId="53">
    <w:abstractNumId w:val="59"/>
  </w:num>
  <w:num w:numId="54">
    <w:abstractNumId w:val="51"/>
  </w:num>
  <w:num w:numId="55">
    <w:abstractNumId w:val="64"/>
  </w:num>
  <w:num w:numId="56">
    <w:abstractNumId w:val="8"/>
  </w:num>
  <w:num w:numId="57">
    <w:abstractNumId w:val="37"/>
  </w:num>
  <w:num w:numId="58">
    <w:abstractNumId w:val="54"/>
  </w:num>
  <w:num w:numId="59">
    <w:abstractNumId w:val="55"/>
  </w:num>
  <w:num w:numId="60">
    <w:abstractNumId w:val="31"/>
  </w:num>
  <w:num w:numId="61">
    <w:abstractNumId w:val="63"/>
  </w:num>
  <w:num w:numId="62">
    <w:abstractNumId w:val="17"/>
  </w:num>
  <w:num w:numId="63">
    <w:abstractNumId w:val="15"/>
  </w:num>
  <w:num w:numId="64">
    <w:abstractNumId w:val="66"/>
  </w:num>
  <w:num w:numId="65">
    <w:abstractNumId w:val="45"/>
  </w:num>
  <w:num w:numId="66">
    <w:abstractNumId w:val="47"/>
  </w:num>
  <w:num w:numId="67">
    <w:abstractNumId w:val="39"/>
  </w:num>
  <w:num w:numId="68">
    <w:abstractNumId w:val="3"/>
  </w:num>
  <w:num w:numId="69">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251C"/>
    <w:rsid w:val="0000588F"/>
    <w:rsid w:val="00015E1E"/>
    <w:rsid w:val="00016DBE"/>
    <w:rsid w:val="00017BB1"/>
    <w:rsid w:val="00017E81"/>
    <w:rsid w:val="00024B63"/>
    <w:rsid w:val="000341D9"/>
    <w:rsid w:val="0004158B"/>
    <w:rsid w:val="000438BE"/>
    <w:rsid w:val="00044AC7"/>
    <w:rsid w:val="00047109"/>
    <w:rsid w:val="0006456B"/>
    <w:rsid w:val="000647B0"/>
    <w:rsid w:val="00065C7A"/>
    <w:rsid w:val="00066003"/>
    <w:rsid w:val="000716B1"/>
    <w:rsid w:val="00072ECE"/>
    <w:rsid w:val="000756BD"/>
    <w:rsid w:val="000769A5"/>
    <w:rsid w:val="00092C82"/>
    <w:rsid w:val="000A1A99"/>
    <w:rsid w:val="000B0DDD"/>
    <w:rsid w:val="000B2F21"/>
    <w:rsid w:val="000B3CFE"/>
    <w:rsid w:val="000C08C7"/>
    <w:rsid w:val="000C2D80"/>
    <w:rsid w:val="000D231E"/>
    <w:rsid w:val="000D5154"/>
    <w:rsid w:val="000D6B6E"/>
    <w:rsid w:val="000E4E96"/>
    <w:rsid w:val="000E57E0"/>
    <w:rsid w:val="000E5840"/>
    <w:rsid w:val="000E7262"/>
    <w:rsid w:val="000F46A4"/>
    <w:rsid w:val="000F6EA5"/>
    <w:rsid w:val="00104D0C"/>
    <w:rsid w:val="00106A4B"/>
    <w:rsid w:val="0011132D"/>
    <w:rsid w:val="001136A4"/>
    <w:rsid w:val="00121CB1"/>
    <w:rsid w:val="00121D57"/>
    <w:rsid w:val="00123099"/>
    <w:rsid w:val="0012532E"/>
    <w:rsid w:val="0012553A"/>
    <w:rsid w:val="00127581"/>
    <w:rsid w:val="00130994"/>
    <w:rsid w:val="00150B3C"/>
    <w:rsid w:val="00156D47"/>
    <w:rsid w:val="001574C6"/>
    <w:rsid w:val="00160F92"/>
    <w:rsid w:val="00162571"/>
    <w:rsid w:val="00163E31"/>
    <w:rsid w:val="00174626"/>
    <w:rsid w:val="00177C00"/>
    <w:rsid w:val="0019020F"/>
    <w:rsid w:val="00192A49"/>
    <w:rsid w:val="00196040"/>
    <w:rsid w:val="001A009B"/>
    <w:rsid w:val="001A77ED"/>
    <w:rsid w:val="001B08BF"/>
    <w:rsid w:val="001B1315"/>
    <w:rsid w:val="001C1BBD"/>
    <w:rsid w:val="001D06D7"/>
    <w:rsid w:val="001D372C"/>
    <w:rsid w:val="001D39D0"/>
    <w:rsid w:val="001D64EA"/>
    <w:rsid w:val="001E27F3"/>
    <w:rsid w:val="001E3BF9"/>
    <w:rsid w:val="001F30A8"/>
    <w:rsid w:val="001F524E"/>
    <w:rsid w:val="001F5467"/>
    <w:rsid w:val="001F7D52"/>
    <w:rsid w:val="00201F6C"/>
    <w:rsid w:val="00211174"/>
    <w:rsid w:val="00211318"/>
    <w:rsid w:val="00213BC9"/>
    <w:rsid w:val="0021507B"/>
    <w:rsid w:val="002174EC"/>
    <w:rsid w:val="00222A55"/>
    <w:rsid w:val="002232D9"/>
    <w:rsid w:val="00226672"/>
    <w:rsid w:val="00231154"/>
    <w:rsid w:val="0023768C"/>
    <w:rsid w:val="00240A32"/>
    <w:rsid w:val="00243EC2"/>
    <w:rsid w:val="002456BF"/>
    <w:rsid w:val="002529AA"/>
    <w:rsid w:val="002577A3"/>
    <w:rsid w:val="00272B8D"/>
    <w:rsid w:val="0027375B"/>
    <w:rsid w:val="00274EF1"/>
    <w:rsid w:val="0027569E"/>
    <w:rsid w:val="00281DAA"/>
    <w:rsid w:val="002854F0"/>
    <w:rsid w:val="00292226"/>
    <w:rsid w:val="00293C08"/>
    <w:rsid w:val="00294AC8"/>
    <w:rsid w:val="00295E99"/>
    <w:rsid w:val="002A4296"/>
    <w:rsid w:val="002A62EE"/>
    <w:rsid w:val="002B0941"/>
    <w:rsid w:val="002B317F"/>
    <w:rsid w:val="002B399A"/>
    <w:rsid w:val="002B4039"/>
    <w:rsid w:val="002B4725"/>
    <w:rsid w:val="002B50FD"/>
    <w:rsid w:val="002C11D4"/>
    <w:rsid w:val="002D7270"/>
    <w:rsid w:val="002E2D6A"/>
    <w:rsid w:val="002E5E50"/>
    <w:rsid w:val="002E6428"/>
    <w:rsid w:val="002F7896"/>
    <w:rsid w:val="00302C51"/>
    <w:rsid w:val="0030583D"/>
    <w:rsid w:val="00306F17"/>
    <w:rsid w:val="003130BB"/>
    <w:rsid w:val="0031420A"/>
    <w:rsid w:val="00321F12"/>
    <w:rsid w:val="003223E4"/>
    <w:rsid w:val="003259FB"/>
    <w:rsid w:val="00326F83"/>
    <w:rsid w:val="00330A97"/>
    <w:rsid w:val="00334665"/>
    <w:rsid w:val="00336B91"/>
    <w:rsid w:val="0034614C"/>
    <w:rsid w:val="00347E61"/>
    <w:rsid w:val="00350869"/>
    <w:rsid w:val="00360F1E"/>
    <w:rsid w:val="003614B4"/>
    <w:rsid w:val="00361DBA"/>
    <w:rsid w:val="003675DD"/>
    <w:rsid w:val="003777F3"/>
    <w:rsid w:val="00383E91"/>
    <w:rsid w:val="003873B8"/>
    <w:rsid w:val="00392A20"/>
    <w:rsid w:val="003A0524"/>
    <w:rsid w:val="003A57BE"/>
    <w:rsid w:val="003B0256"/>
    <w:rsid w:val="003C1212"/>
    <w:rsid w:val="003C2613"/>
    <w:rsid w:val="003C59B9"/>
    <w:rsid w:val="003C5D82"/>
    <w:rsid w:val="003D6921"/>
    <w:rsid w:val="003E4714"/>
    <w:rsid w:val="003E49AD"/>
    <w:rsid w:val="003E58E9"/>
    <w:rsid w:val="003E7D19"/>
    <w:rsid w:val="003F684A"/>
    <w:rsid w:val="004018F2"/>
    <w:rsid w:val="004109FD"/>
    <w:rsid w:val="00412CD0"/>
    <w:rsid w:val="00412E09"/>
    <w:rsid w:val="00413B22"/>
    <w:rsid w:val="004214C9"/>
    <w:rsid w:val="00425384"/>
    <w:rsid w:val="00425CF9"/>
    <w:rsid w:val="00426413"/>
    <w:rsid w:val="00442A7C"/>
    <w:rsid w:val="004451F0"/>
    <w:rsid w:val="00445F45"/>
    <w:rsid w:val="004462AA"/>
    <w:rsid w:val="004474BC"/>
    <w:rsid w:val="004537DB"/>
    <w:rsid w:val="00455E32"/>
    <w:rsid w:val="0045677C"/>
    <w:rsid w:val="00462074"/>
    <w:rsid w:val="00463FE3"/>
    <w:rsid w:val="004641CA"/>
    <w:rsid w:val="00464FA5"/>
    <w:rsid w:val="004720A8"/>
    <w:rsid w:val="004735ED"/>
    <w:rsid w:val="0049457A"/>
    <w:rsid w:val="004A0A9A"/>
    <w:rsid w:val="004A1A02"/>
    <w:rsid w:val="004A38C0"/>
    <w:rsid w:val="004A738B"/>
    <w:rsid w:val="004D28FB"/>
    <w:rsid w:val="004D50D0"/>
    <w:rsid w:val="004E26ED"/>
    <w:rsid w:val="004E2E86"/>
    <w:rsid w:val="004E4659"/>
    <w:rsid w:val="004F00E7"/>
    <w:rsid w:val="004F097C"/>
    <w:rsid w:val="0050122C"/>
    <w:rsid w:val="00507650"/>
    <w:rsid w:val="00511E83"/>
    <w:rsid w:val="00522BFA"/>
    <w:rsid w:val="00524A76"/>
    <w:rsid w:val="00530A42"/>
    <w:rsid w:val="0053330F"/>
    <w:rsid w:val="00542CDD"/>
    <w:rsid w:val="0054427F"/>
    <w:rsid w:val="00544DBA"/>
    <w:rsid w:val="00554823"/>
    <w:rsid w:val="00564151"/>
    <w:rsid w:val="00567B23"/>
    <w:rsid w:val="00580CA3"/>
    <w:rsid w:val="00583C70"/>
    <w:rsid w:val="005907A3"/>
    <w:rsid w:val="00591CD3"/>
    <w:rsid w:val="00593D5C"/>
    <w:rsid w:val="005A6899"/>
    <w:rsid w:val="005A7963"/>
    <w:rsid w:val="005C2941"/>
    <w:rsid w:val="005C3809"/>
    <w:rsid w:val="005C5BC1"/>
    <w:rsid w:val="005C76F6"/>
    <w:rsid w:val="005D3374"/>
    <w:rsid w:val="005D5215"/>
    <w:rsid w:val="005E0748"/>
    <w:rsid w:val="005E0FE6"/>
    <w:rsid w:val="0060251C"/>
    <w:rsid w:val="00613F9A"/>
    <w:rsid w:val="00614120"/>
    <w:rsid w:val="00614163"/>
    <w:rsid w:val="00615E3F"/>
    <w:rsid w:val="00625D52"/>
    <w:rsid w:val="00631159"/>
    <w:rsid w:val="006314B8"/>
    <w:rsid w:val="00641AB4"/>
    <w:rsid w:val="00664550"/>
    <w:rsid w:val="00670F19"/>
    <w:rsid w:val="00674033"/>
    <w:rsid w:val="00675EF4"/>
    <w:rsid w:val="0068731C"/>
    <w:rsid w:val="00696D88"/>
    <w:rsid w:val="00697B0D"/>
    <w:rsid w:val="006A321B"/>
    <w:rsid w:val="006A3622"/>
    <w:rsid w:val="006A5339"/>
    <w:rsid w:val="006A5DCA"/>
    <w:rsid w:val="006B7B80"/>
    <w:rsid w:val="006B7BDB"/>
    <w:rsid w:val="006C0BCB"/>
    <w:rsid w:val="006C7CB5"/>
    <w:rsid w:val="006D7045"/>
    <w:rsid w:val="006D7C15"/>
    <w:rsid w:val="006F6BCF"/>
    <w:rsid w:val="006F6F19"/>
    <w:rsid w:val="00703C22"/>
    <w:rsid w:val="00714AE4"/>
    <w:rsid w:val="00714DA5"/>
    <w:rsid w:val="007237D0"/>
    <w:rsid w:val="00733073"/>
    <w:rsid w:val="007403FC"/>
    <w:rsid w:val="007448DC"/>
    <w:rsid w:val="00745153"/>
    <w:rsid w:val="007511F4"/>
    <w:rsid w:val="00751C1B"/>
    <w:rsid w:val="007534D8"/>
    <w:rsid w:val="00760C54"/>
    <w:rsid w:val="00761CAB"/>
    <w:rsid w:val="00762492"/>
    <w:rsid w:val="00763FF8"/>
    <w:rsid w:val="007656E6"/>
    <w:rsid w:val="00774DAC"/>
    <w:rsid w:val="007838F5"/>
    <w:rsid w:val="00785223"/>
    <w:rsid w:val="00796A36"/>
    <w:rsid w:val="00797810"/>
    <w:rsid w:val="007A0C8B"/>
    <w:rsid w:val="007A4FF8"/>
    <w:rsid w:val="007A5E8F"/>
    <w:rsid w:val="007A74E2"/>
    <w:rsid w:val="007A75C4"/>
    <w:rsid w:val="007B519A"/>
    <w:rsid w:val="007B7D4B"/>
    <w:rsid w:val="007C3699"/>
    <w:rsid w:val="007C6276"/>
    <w:rsid w:val="007D0F19"/>
    <w:rsid w:val="007D10E5"/>
    <w:rsid w:val="007D3AD3"/>
    <w:rsid w:val="007E0826"/>
    <w:rsid w:val="007E562F"/>
    <w:rsid w:val="008021DD"/>
    <w:rsid w:val="008045DE"/>
    <w:rsid w:val="008110F7"/>
    <w:rsid w:val="008147E5"/>
    <w:rsid w:val="00816396"/>
    <w:rsid w:val="0082065F"/>
    <w:rsid w:val="00822ED9"/>
    <w:rsid w:val="00824AEC"/>
    <w:rsid w:val="00826305"/>
    <w:rsid w:val="0084358E"/>
    <w:rsid w:val="0084609C"/>
    <w:rsid w:val="00847F36"/>
    <w:rsid w:val="0085095B"/>
    <w:rsid w:val="008544EA"/>
    <w:rsid w:val="008602BB"/>
    <w:rsid w:val="008608F3"/>
    <w:rsid w:val="008635C7"/>
    <w:rsid w:val="00866867"/>
    <w:rsid w:val="0087493B"/>
    <w:rsid w:val="008827EC"/>
    <w:rsid w:val="008A04D0"/>
    <w:rsid w:val="008A1F7B"/>
    <w:rsid w:val="008A4E8F"/>
    <w:rsid w:val="008A50BA"/>
    <w:rsid w:val="008A5B77"/>
    <w:rsid w:val="008B5F20"/>
    <w:rsid w:val="008B5FB0"/>
    <w:rsid w:val="008C04A1"/>
    <w:rsid w:val="008C1A90"/>
    <w:rsid w:val="008C1F1E"/>
    <w:rsid w:val="008D0309"/>
    <w:rsid w:val="008D39A9"/>
    <w:rsid w:val="008D4CE5"/>
    <w:rsid w:val="008D5308"/>
    <w:rsid w:val="008E251C"/>
    <w:rsid w:val="008E2B28"/>
    <w:rsid w:val="008E56F8"/>
    <w:rsid w:val="008F021C"/>
    <w:rsid w:val="008F4AE8"/>
    <w:rsid w:val="008F5EAE"/>
    <w:rsid w:val="008F5FA0"/>
    <w:rsid w:val="008F7344"/>
    <w:rsid w:val="009003BB"/>
    <w:rsid w:val="009068AE"/>
    <w:rsid w:val="00913C00"/>
    <w:rsid w:val="0091496E"/>
    <w:rsid w:val="00915A77"/>
    <w:rsid w:val="009251DB"/>
    <w:rsid w:val="00931359"/>
    <w:rsid w:val="0093694C"/>
    <w:rsid w:val="00937CDF"/>
    <w:rsid w:val="00941074"/>
    <w:rsid w:val="00943FF2"/>
    <w:rsid w:val="00961146"/>
    <w:rsid w:val="009638E3"/>
    <w:rsid w:val="00966314"/>
    <w:rsid w:val="0097416F"/>
    <w:rsid w:val="00987F3F"/>
    <w:rsid w:val="009A792A"/>
    <w:rsid w:val="009B1475"/>
    <w:rsid w:val="009B2FB0"/>
    <w:rsid w:val="009B6CDB"/>
    <w:rsid w:val="009C55A4"/>
    <w:rsid w:val="009C66BB"/>
    <w:rsid w:val="009C702B"/>
    <w:rsid w:val="009D141B"/>
    <w:rsid w:val="009E05E4"/>
    <w:rsid w:val="009E0F95"/>
    <w:rsid w:val="009E22E5"/>
    <w:rsid w:val="009E2CE7"/>
    <w:rsid w:val="009E31C0"/>
    <w:rsid w:val="009E380D"/>
    <w:rsid w:val="009E74C2"/>
    <w:rsid w:val="00A05F32"/>
    <w:rsid w:val="00A159E7"/>
    <w:rsid w:val="00A15AAD"/>
    <w:rsid w:val="00A2085A"/>
    <w:rsid w:val="00A221B0"/>
    <w:rsid w:val="00A26367"/>
    <w:rsid w:val="00A27273"/>
    <w:rsid w:val="00A3044C"/>
    <w:rsid w:val="00A31226"/>
    <w:rsid w:val="00A326EB"/>
    <w:rsid w:val="00A33477"/>
    <w:rsid w:val="00A33855"/>
    <w:rsid w:val="00A338A6"/>
    <w:rsid w:val="00A45ABD"/>
    <w:rsid w:val="00A55376"/>
    <w:rsid w:val="00A554A7"/>
    <w:rsid w:val="00A60447"/>
    <w:rsid w:val="00A6430D"/>
    <w:rsid w:val="00A67A08"/>
    <w:rsid w:val="00A71CBA"/>
    <w:rsid w:val="00A7428D"/>
    <w:rsid w:val="00A77D84"/>
    <w:rsid w:val="00A85ADE"/>
    <w:rsid w:val="00A9270F"/>
    <w:rsid w:val="00A968C4"/>
    <w:rsid w:val="00AA4805"/>
    <w:rsid w:val="00AA7933"/>
    <w:rsid w:val="00AB738D"/>
    <w:rsid w:val="00AC522F"/>
    <w:rsid w:val="00AD1D16"/>
    <w:rsid w:val="00AE09A2"/>
    <w:rsid w:val="00AE6228"/>
    <w:rsid w:val="00AF25F1"/>
    <w:rsid w:val="00AF74EE"/>
    <w:rsid w:val="00B01AE9"/>
    <w:rsid w:val="00B072C4"/>
    <w:rsid w:val="00B07F4E"/>
    <w:rsid w:val="00B22B14"/>
    <w:rsid w:val="00B24E8E"/>
    <w:rsid w:val="00B35A07"/>
    <w:rsid w:val="00B4361A"/>
    <w:rsid w:val="00B5017C"/>
    <w:rsid w:val="00B53C72"/>
    <w:rsid w:val="00B62C18"/>
    <w:rsid w:val="00B759B7"/>
    <w:rsid w:val="00B7698D"/>
    <w:rsid w:val="00B77617"/>
    <w:rsid w:val="00B77ED0"/>
    <w:rsid w:val="00B820E7"/>
    <w:rsid w:val="00B84379"/>
    <w:rsid w:val="00B84796"/>
    <w:rsid w:val="00B92087"/>
    <w:rsid w:val="00B92A4A"/>
    <w:rsid w:val="00B96FA5"/>
    <w:rsid w:val="00BB0236"/>
    <w:rsid w:val="00BB084B"/>
    <w:rsid w:val="00BB10C5"/>
    <w:rsid w:val="00BC0A1F"/>
    <w:rsid w:val="00BC2DE7"/>
    <w:rsid w:val="00BC4DFA"/>
    <w:rsid w:val="00BC6B12"/>
    <w:rsid w:val="00BD33B2"/>
    <w:rsid w:val="00BD3774"/>
    <w:rsid w:val="00BD46E9"/>
    <w:rsid w:val="00BD73CD"/>
    <w:rsid w:val="00BD7E5D"/>
    <w:rsid w:val="00BF086A"/>
    <w:rsid w:val="00BF62A6"/>
    <w:rsid w:val="00C25DEC"/>
    <w:rsid w:val="00C27440"/>
    <w:rsid w:val="00C32FBD"/>
    <w:rsid w:val="00C4459E"/>
    <w:rsid w:val="00C53271"/>
    <w:rsid w:val="00C67EEC"/>
    <w:rsid w:val="00C736E8"/>
    <w:rsid w:val="00C762D4"/>
    <w:rsid w:val="00C76938"/>
    <w:rsid w:val="00C82D4C"/>
    <w:rsid w:val="00C855D0"/>
    <w:rsid w:val="00CA2386"/>
    <w:rsid w:val="00CA44FD"/>
    <w:rsid w:val="00CA6590"/>
    <w:rsid w:val="00CA691D"/>
    <w:rsid w:val="00CA7A4C"/>
    <w:rsid w:val="00CA7DF2"/>
    <w:rsid w:val="00CB5836"/>
    <w:rsid w:val="00CB676A"/>
    <w:rsid w:val="00CB7923"/>
    <w:rsid w:val="00CC33C4"/>
    <w:rsid w:val="00CD4597"/>
    <w:rsid w:val="00CE4E6B"/>
    <w:rsid w:val="00CF00DA"/>
    <w:rsid w:val="00CF1B75"/>
    <w:rsid w:val="00CF4B23"/>
    <w:rsid w:val="00CF6401"/>
    <w:rsid w:val="00D00BAD"/>
    <w:rsid w:val="00D01347"/>
    <w:rsid w:val="00D042DF"/>
    <w:rsid w:val="00D05221"/>
    <w:rsid w:val="00D064A5"/>
    <w:rsid w:val="00D06F2D"/>
    <w:rsid w:val="00D07F47"/>
    <w:rsid w:val="00D14177"/>
    <w:rsid w:val="00D2122A"/>
    <w:rsid w:val="00D2745C"/>
    <w:rsid w:val="00D34BC2"/>
    <w:rsid w:val="00D35FA5"/>
    <w:rsid w:val="00D367EF"/>
    <w:rsid w:val="00D4262C"/>
    <w:rsid w:val="00D42CA5"/>
    <w:rsid w:val="00D430A0"/>
    <w:rsid w:val="00D452EE"/>
    <w:rsid w:val="00D45665"/>
    <w:rsid w:val="00D4587C"/>
    <w:rsid w:val="00D45CB2"/>
    <w:rsid w:val="00D45CBA"/>
    <w:rsid w:val="00D50A1D"/>
    <w:rsid w:val="00D50A8B"/>
    <w:rsid w:val="00D5102F"/>
    <w:rsid w:val="00D540C2"/>
    <w:rsid w:val="00D5490E"/>
    <w:rsid w:val="00D61810"/>
    <w:rsid w:val="00D63603"/>
    <w:rsid w:val="00D67DDD"/>
    <w:rsid w:val="00D73FB9"/>
    <w:rsid w:val="00D75CFB"/>
    <w:rsid w:val="00D80046"/>
    <w:rsid w:val="00D84354"/>
    <w:rsid w:val="00D855F5"/>
    <w:rsid w:val="00D87CB1"/>
    <w:rsid w:val="00D966F4"/>
    <w:rsid w:val="00D97D7E"/>
    <w:rsid w:val="00DB025F"/>
    <w:rsid w:val="00DB1AA9"/>
    <w:rsid w:val="00DB559B"/>
    <w:rsid w:val="00DB6402"/>
    <w:rsid w:val="00DC5AAE"/>
    <w:rsid w:val="00DC61F1"/>
    <w:rsid w:val="00DD2271"/>
    <w:rsid w:val="00DD4519"/>
    <w:rsid w:val="00DD6B6A"/>
    <w:rsid w:val="00DD7175"/>
    <w:rsid w:val="00DE098B"/>
    <w:rsid w:val="00DE28E6"/>
    <w:rsid w:val="00DE3816"/>
    <w:rsid w:val="00DF0EC6"/>
    <w:rsid w:val="00E043A9"/>
    <w:rsid w:val="00E0622E"/>
    <w:rsid w:val="00E126E3"/>
    <w:rsid w:val="00E1496A"/>
    <w:rsid w:val="00E25599"/>
    <w:rsid w:val="00E34085"/>
    <w:rsid w:val="00E40499"/>
    <w:rsid w:val="00E410F6"/>
    <w:rsid w:val="00E41341"/>
    <w:rsid w:val="00E56A8D"/>
    <w:rsid w:val="00E56DA5"/>
    <w:rsid w:val="00E63450"/>
    <w:rsid w:val="00E647E1"/>
    <w:rsid w:val="00E73FBC"/>
    <w:rsid w:val="00E74E58"/>
    <w:rsid w:val="00E9078D"/>
    <w:rsid w:val="00E90EE1"/>
    <w:rsid w:val="00E90FEB"/>
    <w:rsid w:val="00E93581"/>
    <w:rsid w:val="00E93D17"/>
    <w:rsid w:val="00E94704"/>
    <w:rsid w:val="00E95877"/>
    <w:rsid w:val="00E95DFC"/>
    <w:rsid w:val="00E97659"/>
    <w:rsid w:val="00E97798"/>
    <w:rsid w:val="00E9787B"/>
    <w:rsid w:val="00EA15B0"/>
    <w:rsid w:val="00EA3B1F"/>
    <w:rsid w:val="00EA53A8"/>
    <w:rsid w:val="00EA7C1E"/>
    <w:rsid w:val="00EB6E2D"/>
    <w:rsid w:val="00EC5813"/>
    <w:rsid w:val="00EC6E6B"/>
    <w:rsid w:val="00ED2DEA"/>
    <w:rsid w:val="00ED4965"/>
    <w:rsid w:val="00ED766C"/>
    <w:rsid w:val="00EE0CEA"/>
    <w:rsid w:val="00EE3F8E"/>
    <w:rsid w:val="00EE5D0F"/>
    <w:rsid w:val="00EF4089"/>
    <w:rsid w:val="00F03E85"/>
    <w:rsid w:val="00F05E77"/>
    <w:rsid w:val="00F068F2"/>
    <w:rsid w:val="00F13134"/>
    <w:rsid w:val="00F1418A"/>
    <w:rsid w:val="00F20CA8"/>
    <w:rsid w:val="00F25897"/>
    <w:rsid w:val="00F26029"/>
    <w:rsid w:val="00F37677"/>
    <w:rsid w:val="00F47FB7"/>
    <w:rsid w:val="00F57F47"/>
    <w:rsid w:val="00F62460"/>
    <w:rsid w:val="00F62CFF"/>
    <w:rsid w:val="00F669A5"/>
    <w:rsid w:val="00F67FC8"/>
    <w:rsid w:val="00F72371"/>
    <w:rsid w:val="00F7250F"/>
    <w:rsid w:val="00F7492E"/>
    <w:rsid w:val="00F82481"/>
    <w:rsid w:val="00F903DF"/>
    <w:rsid w:val="00FB64EB"/>
    <w:rsid w:val="00FC7223"/>
    <w:rsid w:val="00FD10D6"/>
    <w:rsid w:val="00FD145C"/>
    <w:rsid w:val="00FD35A0"/>
    <w:rsid w:val="00FD67AB"/>
    <w:rsid w:val="00FE126C"/>
    <w:rsid w:val="00FE658F"/>
    <w:rsid w:val="00FE7B3F"/>
    <w:rsid w:val="00FF0314"/>
    <w:rsid w:val="00FF09B7"/>
    <w:rsid w:val="00FF6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25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251C"/>
    <w:pPr>
      <w:ind w:left="720"/>
      <w:contextualSpacing/>
    </w:pPr>
  </w:style>
  <w:style w:type="paragraph" w:styleId="Nagwek">
    <w:name w:val="header"/>
    <w:basedOn w:val="Normalny"/>
    <w:link w:val="NagwekZnak"/>
    <w:uiPriority w:val="99"/>
    <w:unhideWhenUsed/>
    <w:rsid w:val="008E25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251C"/>
  </w:style>
  <w:style w:type="paragraph" w:styleId="Stopka">
    <w:name w:val="footer"/>
    <w:basedOn w:val="Normalny"/>
    <w:link w:val="StopkaZnak"/>
    <w:uiPriority w:val="99"/>
    <w:unhideWhenUsed/>
    <w:rsid w:val="008E25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251C"/>
  </w:style>
  <w:style w:type="paragraph" w:customStyle="1" w:styleId="Default">
    <w:name w:val="Default"/>
    <w:rsid w:val="008E251C"/>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8E25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51C"/>
    <w:rPr>
      <w:rFonts w:ascii="Segoe UI" w:hAnsi="Segoe UI" w:cs="Segoe UI"/>
      <w:sz w:val="18"/>
      <w:szCs w:val="18"/>
    </w:rPr>
  </w:style>
  <w:style w:type="paragraph" w:styleId="NormalnyWeb">
    <w:name w:val="Normal (Web)"/>
    <w:basedOn w:val="Normalny"/>
    <w:uiPriority w:val="99"/>
    <w:rsid w:val="00631159"/>
    <w:pPr>
      <w:spacing w:before="100" w:beforeAutospacing="1" w:after="100" w:afterAutospacing="1" w:line="240" w:lineRule="auto"/>
    </w:pPr>
    <w:rPr>
      <w:rFonts w:ascii="Verdana" w:eastAsia="Arial Unicode MS" w:hAnsi="Verdana" w:cs="Arial Unicode MS"/>
      <w:color w:val="000000"/>
      <w:sz w:val="18"/>
      <w:szCs w:val="18"/>
      <w:lang w:eastAsia="pl-PL"/>
    </w:rPr>
  </w:style>
  <w:style w:type="paragraph" w:customStyle="1" w:styleId="StandI">
    <w:name w:val="Stand I"/>
    <w:basedOn w:val="Normalny"/>
    <w:uiPriority w:val="99"/>
    <w:rsid w:val="00425CF9"/>
    <w:pPr>
      <w:spacing w:after="240" w:line="264" w:lineRule="auto"/>
      <w:jc w:val="both"/>
    </w:pPr>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semiHidden/>
    <w:rsid w:val="00DC5AAE"/>
    <w:pPr>
      <w:spacing w:before="40" w:after="40" w:line="240" w:lineRule="auto"/>
      <w:ind w:left="1152" w:hanging="408"/>
      <w:jc w:val="both"/>
    </w:pPr>
    <w:rPr>
      <w:rFonts w:ascii="Times New Roman" w:eastAsia="Times New Roman" w:hAnsi="Times New Roman" w:cs="Times New Roman"/>
      <w:kern w:val="2"/>
      <w:sz w:val="26"/>
      <w:szCs w:val="24"/>
      <w:lang w:eastAsia="pl-PL"/>
    </w:rPr>
  </w:style>
  <w:style w:type="character" w:customStyle="1" w:styleId="Tekstpodstawowywcity3Znak">
    <w:name w:val="Tekst podstawowy wcięty 3 Znak"/>
    <w:basedOn w:val="Domylnaczcionkaakapitu"/>
    <w:link w:val="Tekstpodstawowywcity3"/>
    <w:semiHidden/>
    <w:rsid w:val="00DC5AAE"/>
    <w:rPr>
      <w:rFonts w:ascii="Times New Roman" w:eastAsia="Times New Roman" w:hAnsi="Times New Roman" w:cs="Times New Roman"/>
      <w:kern w:val="2"/>
      <w:sz w:val="26"/>
      <w:szCs w:val="24"/>
      <w:lang w:eastAsia="pl-PL"/>
    </w:rPr>
  </w:style>
  <w:style w:type="paragraph" w:styleId="Tekstpodstawowywcity2">
    <w:name w:val="Body Text Indent 2"/>
    <w:basedOn w:val="Normalny"/>
    <w:link w:val="Tekstpodstawowywcity2Znak"/>
    <w:uiPriority w:val="99"/>
    <w:semiHidden/>
    <w:unhideWhenUsed/>
    <w:rsid w:val="00044AC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44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93770">
      <w:bodyDiv w:val="1"/>
      <w:marLeft w:val="0"/>
      <w:marRight w:val="0"/>
      <w:marTop w:val="0"/>
      <w:marBottom w:val="0"/>
      <w:divBdr>
        <w:top w:val="none" w:sz="0" w:space="0" w:color="auto"/>
        <w:left w:val="none" w:sz="0" w:space="0" w:color="auto"/>
        <w:bottom w:val="none" w:sz="0" w:space="0" w:color="auto"/>
        <w:right w:val="none" w:sz="0" w:space="0" w:color="auto"/>
      </w:divBdr>
    </w:div>
    <w:div w:id="152320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27D6EB-ABA3-473D-B8A0-387AB02B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16</Pages>
  <Words>8141</Words>
  <Characters>48847</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sst.pcpr</dc:creator>
  <cp:keywords/>
  <dc:description/>
  <cp:lastModifiedBy>Marzena MR. Rymin-Kozłowska</cp:lastModifiedBy>
  <cp:revision>58</cp:revision>
  <cp:lastPrinted>2017-03-09T10:04:00Z</cp:lastPrinted>
  <dcterms:created xsi:type="dcterms:W3CDTF">2016-10-25T08:54:00Z</dcterms:created>
  <dcterms:modified xsi:type="dcterms:W3CDTF">2018-03-08T09:30:00Z</dcterms:modified>
</cp:coreProperties>
</file>